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801"/>
        <w:gridCol w:w="2800"/>
        <w:gridCol w:w="2802"/>
        <w:gridCol w:w="2794"/>
      </w:tblGrid>
      <w:tr w:rsidR="00D120AE" w:rsidRPr="009450E3" w:rsidTr="004D7301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206F6">
              <w:rPr>
                <w:rFonts w:ascii="Times New Roman" w:hAnsi="Times New Roman"/>
                <w:b/>
              </w:rPr>
              <w:t>Wymagania konieczne</w:t>
            </w:r>
          </w:p>
          <w:p w:rsidR="00C52DD1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dopuszczająca)</w:t>
            </w:r>
            <w:r w:rsidR="00C52DD1" w:rsidRPr="00A206F6">
              <w:rPr>
                <w:rFonts w:ascii="Times New Roman" w:hAnsi="Times New Roman"/>
                <w:b/>
              </w:rPr>
              <w:t>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podstawowe</w:t>
            </w:r>
          </w:p>
          <w:p w:rsidR="00C52DD1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dostateczna)</w:t>
            </w:r>
            <w:r w:rsidR="00C52DD1" w:rsidRPr="00A206F6">
              <w:rPr>
                <w:rFonts w:ascii="Times New Roman" w:hAnsi="Times New Roman"/>
                <w:b/>
              </w:rPr>
              <w:t>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rozszerzające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dobra).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pStyle w:val="Tekstpodstawowy2"/>
              <w:spacing w:line="280" w:lineRule="exac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A206F6">
              <w:rPr>
                <w:rFonts w:ascii="Times New Roman" w:hAnsi="Times New Roman"/>
                <w:sz w:val="22"/>
                <w:szCs w:val="22"/>
                <w:lang w:val="pl-PL" w:eastAsia="en-US"/>
              </w:rPr>
              <w:t>Wymagania dopełniające</w:t>
            </w:r>
          </w:p>
          <w:p w:rsidR="00C52DD1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bardzo dobra)</w:t>
            </w:r>
            <w:r w:rsidR="00C52DD1" w:rsidRPr="00A206F6">
              <w:rPr>
                <w:rFonts w:ascii="Times New Roman" w:hAnsi="Times New Roman"/>
                <w:b/>
              </w:rPr>
              <w:t>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Wymagania wykraczające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(ocena celująca).</w:t>
            </w:r>
          </w:p>
          <w:p w:rsidR="00B33012" w:rsidRPr="00A206F6" w:rsidRDefault="00B33012" w:rsidP="009450E3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 w:rsidRPr="00A206F6">
              <w:rPr>
                <w:rFonts w:ascii="Times New Roman" w:hAnsi="Times New Roman"/>
                <w:b/>
              </w:rPr>
              <w:t>Uczeń: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1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909D4">
              <w:rPr>
                <w:rFonts w:ascii="Times New Roman" w:hAnsi="Times New Roman"/>
                <w:b/>
                <w:sz w:val="24"/>
                <w:szCs w:val="24"/>
              </w:rPr>
              <w:t>Poznajemy warsztat przyrodnika</w:t>
            </w:r>
          </w:p>
          <w:p w:rsidR="00032B10" w:rsidRPr="009450E3" w:rsidRDefault="00032B10" w:rsidP="00AB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AC094C" w:rsidRPr="00AC094C">
              <w:rPr>
                <w:rFonts w:ascii="Times New Roman" w:hAnsi="Times New Roman"/>
                <w:color w:val="000000"/>
                <w:sz w:val="24"/>
                <w:szCs w:val="24"/>
              </w:rPr>
              <w:t>I.1, I.2, I.3, I.4, I.5, I.6, II.1, II.2, VI.1, VI.2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Default="00032B10" w:rsidP="00032B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nieożywionej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ożywionej (A); 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przykłady wytworów działalności człowieka (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06CFF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zmysły 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człowieka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E36E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źródła informacji o przyrodzie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wyjaśnia, czym jest obserwacja</w:t>
            </w:r>
            <w:r w:rsidR="000E3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a czym doświadczenie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przyrządów służących do prowadzenia obserwacji w terenie (A); podaje nazwy głów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nych kierunków geograficznych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odszukuje na planie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lub mapie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wskazany obiekt (D)</w:t>
            </w:r>
          </w:p>
          <w:p w:rsidR="00032B10" w:rsidRDefault="00032B10" w:rsidP="00032B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03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817C4" w:rsidRDefault="00032B10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poszczególnych zmysłów w poznawaniu świata (B); przyporządkowuje przyrząd do obserwowanego obiektu </w:t>
            </w:r>
          </w:p>
          <w:p w:rsidR="00506CFF" w:rsidRDefault="00032B10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817C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co to jest widnokrąg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wyznacza kierunk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geograficzn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 pomocą kompasu  rysuje różę głównych i pośrednich kierunków geograficznych (B); rozpoznaje obiekty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terenie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 na planie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opisuje 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pomocą znaków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karto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graficznych (C); określa położenie innych obiektów na mapie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tosunku do podanego obiektu (C)</w:t>
            </w:r>
            <w:r w:rsidR="00506CFF">
              <w:rPr>
                <w:rFonts w:ascii="Times New Roman" w:hAnsi="Times New Roman"/>
                <w:color w:val="000000"/>
                <w:sz w:val="24"/>
                <w:szCs w:val="24"/>
              </w:rPr>
              <w:t>; oblicza wymiary biurka w skali</w:t>
            </w:r>
          </w:p>
          <w:p w:rsidR="00032B10" w:rsidRPr="009450E3" w:rsidRDefault="00506CFF" w:rsidP="00D12956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: 10 (C);</w:t>
            </w:r>
          </w:p>
        </w:tc>
        <w:tc>
          <w:tcPr>
            <w:tcW w:w="2829" w:type="dxa"/>
          </w:tcPr>
          <w:p w:rsidR="002B3156" w:rsidRDefault="00032B10" w:rsidP="004D7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cechy ożywionych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składników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(A);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wyjaśnia znaczenie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obserwacji w poznawaniu przyrody (B); opisuje etapy doświadczenia (A); podpisuje na schemacie poszczególne części mikroskopu (C);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wyznaczania kierunku geograficznego za pomocą gnomonu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budowę kompasu (A);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wyjaśnia zasadę tworzenia nazw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kierunków pośrednich (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oblicza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rzeczywiste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wymiary przedmiotu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przedstawionego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różnych skalach (D);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>m polega orientowanie mapy (B)</w:t>
            </w:r>
          </w:p>
          <w:p w:rsidR="002B3156" w:rsidRDefault="002B3156" w:rsidP="004D7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54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3156" w:rsidRDefault="00032B10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planuje obserwację dowolnego obiektu lub organizmu w terenie (D); określa przeznaczenie poszczególnych części mikroskopu (C); </w:t>
            </w:r>
            <w:r w:rsidR="004C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przygotowania obiektu do obserwacji mikroskopowej (B); 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porównuje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sposoby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wyznaczania kierunków geograficznych za pomocą kompasu i gnomonu (C)</w:t>
            </w:r>
          </w:p>
          <w:p w:rsidR="002B3156" w:rsidRDefault="002B3156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3156" w:rsidRDefault="00032B10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w jaki sposób zmiana jednego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składnika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przyrody może wpłynąć na pozostałe wybrane </w:t>
            </w:r>
            <w:r w:rsidR="001C76D0">
              <w:rPr>
                <w:rFonts w:ascii="Times New Roman" w:hAnsi="Times New Roman"/>
                <w:color w:val="000000"/>
                <w:sz w:val="24"/>
                <w:szCs w:val="24"/>
              </w:rPr>
              <w:t>składniki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  <w:r w:rsidR="007817C4">
              <w:rPr>
                <w:rFonts w:ascii="Times New Roman" w:hAnsi="Times New Roman"/>
                <w:color w:val="000000"/>
                <w:sz w:val="24"/>
                <w:szCs w:val="24"/>
              </w:rPr>
              <w:t>; planuje i prowadzi doświadczenie (D)</w:t>
            </w: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>; wyjaśnia, dlaczego do niektórych doświadczeń należy używać dwóch zestawów (D); wymienia nazwy przyrządów służących do prowadzenia obserwacji (odległych obiektów, głębin) (B)</w:t>
            </w:r>
            <w:r w:rsidR="002B315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B3156" w:rsidRDefault="002B3156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 sposób wyznaczania kierunku północnego za pomocą Gwiazdy Polarnej oraz innych obiektów w otoczeniu (B)</w:t>
            </w:r>
          </w:p>
          <w:p w:rsidR="002B3156" w:rsidRDefault="002B3156" w:rsidP="00726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80607D" w:rsidRDefault="00032B10" w:rsidP="00363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2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pogodę i inne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przyrodnicze</w:t>
            </w:r>
          </w:p>
          <w:p w:rsidR="00032B10" w:rsidRPr="009450E3" w:rsidRDefault="00032B10" w:rsidP="0097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97052F" w:rsidRPr="0097052F">
              <w:rPr>
                <w:rFonts w:ascii="Times New Roman" w:hAnsi="Times New Roman"/>
                <w:color w:val="000000"/>
                <w:sz w:val="24"/>
                <w:szCs w:val="24"/>
              </w:rPr>
              <w:t>II.9, II.10, II.11, III.1, III.2, III.3, III.4, III.5, III.6, V.3</w:t>
            </w:r>
            <w:r w:rsidR="0097052F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9450E3">
        <w:tc>
          <w:tcPr>
            <w:tcW w:w="2828" w:type="dxa"/>
          </w:tcPr>
          <w:p w:rsidR="00337AE2" w:rsidRDefault="00337AE2" w:rsidP="00337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wymienia stany skupienia, w których występują substancje (A); </w:t>
            </w:r>
          </w:p>
          <w:p w:rsidR="00032B10" w:rsidRPr="003B5D16" w:rsidRDefault="003B5D16" w:rsidP="004023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ciał plastycznych, kruchych i sprężystych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swoim otoczeniu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występowania wody w różnych stanach skupienia (B); odczytuje wskazania termometru (C); podaje nazwy przemian stanów skupienia wody (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wymienia składniki pogody (A);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rozpoznaje rodzaje opadów (C); 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przyrządy służące do obserwacji meteorologicznych (A);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odczytuje symbole umieszczone na mapie pogody (C); wyjaśnia pojęcia: wschód Słońca,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górowanie,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zachód Słońca (B); wymienia daty rozpoczęcia kalendarzowych pór roku (A); podaje przykłady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zmian zachodzących w przyrodzie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ożywionej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 poszczególnych porach roku (C)</w:t>
            </w:r>
          </w:p>
        </w:tc>
        <w:tc>
          <w:tcPr>
            <w:tcW w:w="2829" w:type="dxa"/>
          </w:tcPr>
          <w:p w:rsidR="00032B10" w:rsidRPr="009450E3" w:rsidRDefault="00337AE2" w:rsidP="0033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ciał stałych, cieczy i gazów (C);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zasadę działania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termometru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cieczowego  (B);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zapisuje temperaturę dodatnią i ujemną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opisuje, w jakich warunkach zachodzą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topnienie, krzepnięcie parowanie i skraplanie (A); </w:t>
            </w:r>
            <w:r w:rsidR="00873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pogoda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upał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przymrozek</w:t>
            </w:r>
            <w:r w:rsidR="008738BF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738BF" w:rsidRPr="008738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mróz</w:t>
            </w:r>
            <w:r w:rsidR="00873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osadów atmosferycznych (B); opisuje pozorną wędrówkę Słońca nad widnokręgiem</w:t>
            </w:r>
            <w:r w:rsidR="00D129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uwzględniając zmiany długości cienia (B); wyjaśnia pojęcia: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jesienna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równonoc wiosenna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letnie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przesilenie zimowe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cechy pogody w poszczególnych porach roku (B)</w:t>
            </w:r>
          </w:p>
        </w:tc>
        <w:tc>
          <w:tcPr>
            <w:tcW w:w="2829" w:type="dxa"/>
          </w:tcPr>
          <w:p w:rsidR="00032B10" w:rsidRPr="009450E3" w:rsidRDefault="00C46C4A" w:rsidP="00337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yjaśnia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popierając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przykładami,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czym polega zjawisko rozszerzalności cieplnej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</w:t>
            </w:r>
            <w:r w:rsid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czynniki wpływające na szybkość parowania (A); 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powstawania chmur (B); wyjaśnia, czym jest ciśnienie atmosferyczne (B); </w:t>
            </w:r>
            <w:r w:rsidR="00D827E3">
              <w:rPr>
                <w:rFonts w:ascii="Times New Roman" w:hAnsi="Times New Roman"/>
                <w:color w:val="000000"/>
                <w:sz w:val="24"/>
                <w:szCs w:val="24"/>
              </w:rPr>
              <w:t>wyjaśnia, jak powstaje wiatr (B</w:t>
            </w:r>
            <w:r w:rsidR="00D827E3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>określa aktualne zachmurzenie (C); i</w:t>
            </w:r>
            <w:r w:rsidR="00A22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przyrząd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337AE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rodzajów obserwacji meteorologicznych (C);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zmiany temperatury powietrza w ciągu dnia</w:t>
            </w:r>
            <w:r w:rsidR="00337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zależności od wysokości Słońca nad widnokręgiem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opisuje zmiany w pozornej wędrówce Słońca nad widnokręgiem w poszczególnych porach roku (B)</w:t>
            </w:r>
          </w:p>
        </w:tc>
        <w:tc>
          <w:tcPr>
            <w:tcW w:w="2829" w:type="dxa"/>
          </w:tcPr>
          <w:p w:rsidR="00032B10" w:rsidRDefault="00032B10" w:rsidP="00945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klasyfikuje ciała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stałe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 względu na właściwości (B); porównuje właściwości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fizyczne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ciał stałych, cieczy i gazów (C); </w:t>
            </w:r>
          </w:p>
          <w:p w:rsidR="00032B10" w:rsidRPr="009450E3" w:rsidRDefault="00D827E3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podpisuje na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mapie </w:t>
            </w:r>
            <w:r w:rsidRPr="00D82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kierunek wiatru (C);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wykazuje związek pomiędzy porą roku a występowaniem określonego rodzaju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opadów i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osadów (D); opisuje zmiany długości cienia w ciągu dnia (B); porównuje wysokość Słońca nad widnokręgiem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południe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oraz długość cienia w poszczególnych porach roku (C)</w:t>
            </w:r>
          </w:p>
        </w:tc>
        <w:tc>
          <w:tcPr>
            <w:tcW w:w="2829" w:type="dxa"/>
          </w:tcPr>
          <w:p w:rsidR="00032B10" w:rsidRPr="009450E3" w:rsidRDefault="00032B10" w:rsidP="004D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obieg wody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3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świat organizmów</w:t>
            </w:r>
          </w:p>
          <w:p w:rsidR="00032B10" w:rsidRPr="009450E3" w:rsidRDefault="00032B10" w:rsidP="00AE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5E4EEE" w:rsidRPr="005E4EEE">
              <w:rPr>
                <w:rFonts w:ascii="Times New Roman" w:hAnsi="Times New Roman"/>
                <w:color w:val="000000"/>
                <w:sz w:val="24"/>
                <w:szCs w:val="24"/>
              </w:rPr>
              <w:t>I.4, IV.1, VI.6, VI.1, VI.7, VI.9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>trzy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wybrane czynności życiowe organizmów (B); 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 </w:t>
            </w:r>
            <w:r w:rsidR="00402322"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jednokomórkowy</w:t>
            </w:r>
            <w:r w:rsidR="00402322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02322" w:rsidRPr="009C20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wielokomórkowy</w:t>
            </w:r>
            <w:r w:rsidR="004023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402322"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organizm samożywny</w:t>
            </w:r>
            <w:r w:rsidR="00402322" w:rsidRPr="00A206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02322" w:rsidRPr="005412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organizm cudzożywny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wymienia, na podstawie ilustracji, charakterystyczne cechy drapieżników (B); układa łańcuch pokarmowy z podanych organizmów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C2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korzyści płynące z uprawy roślin w domu i w ogrodzie (A); </w:t>
            </w:r>
            <w:r w:rsidRPr="009C2089">
              <w:rPr>
                <w:rFonts w:ascii="Times New Roman" w:hAnsi="Times New Roman"/>
                <w:color w:val="000000"/>
                <w:sz w:val="24"/>
                <w:szCs w:val="24"/>
              </w:rPr>
              <w:t>podaje przykłady zwierząt hodowanych przez człowieka (B)</w:t>
            </w:r>
          </w:p>
        </w:tc>
        <w:tc>
          <w:tcPr>
            <w:tcW w:w="2829" w:type="dxa"/>
          </w:tcPr>
          <w:p w:rsidR="00032B10" w:rsidRPr="009C2089" w:rsidRDefault="00032B10" w:rsidP="00A31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czynności życiowe organizmów (A); podaje nazwy królestw organizmów (A); podaje przykłady organizmów roślinożernych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mięsożernych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wyjaśnia, na czym polega wszystkożerność (B); wyjaśnia, czym są zależności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pokarmowe (B); podaje nazwy ogniw łańcucha pokarmowego (A)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A31B0C">
              <w:rPr>
                <w:rFonts w:ascii="Times New Roman" w:hAnsi="Times New Roman"/>
                <w:color w:val="000000"/>
                <w:sz w:val="24"/>
                <w:szCs w:val="24"/>
              </w:rPr>
              <w:t>podaje przykłady dzikich zwierząt żyjących w mieście (A)</w:t>
            </w:r>
          </w:p>
        </w:tc>
        <w:tc>
          <w:tcPr>
            <w:tcW w:w="2829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hierarchiczną budowę organizmów wielokomórkowych (B); charakteryzuje czynności życiowe organizmów (C); opisuje cechy przedstawicieli poszczególnych królestw organizmów (B); </w:t>
            </w:r>
            <w:r w:rsidR="00402322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podane organizmy do grup troficznych (samożywne, cudzożywne)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cechy roślinożerców (B); wymienia przedstawicieli pasożytów (B); wyjaśnia, co to jest sieć pokarmowa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>wyjaśnia, jakie znaczenie ma znajomość wymagań życiowych uprawianych</w:t>
            </w:r>
            <w:r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 (B);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dlaczego nie </w:t>
            </w:r>
            <w:r w:rsidR="0054127C" w:rsidRPr="005412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wszystkie zwierzęta możemy hodować w domu (B)</w:t>
            </w:r>
          </w:p>
        </w:tc>
        <w:tc>
          <w:tcPr>
            <w:tcW w:w="2829" w:type="dxa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opisuje szkodliwość zwierząt zamieszkujących nasze domy (przykłady) (C)</w:t>
            </w:r>
          </w:p>
        </w:tc>
        <w:tc>
          <w:tcPr>
            <w:tcW w:w="2829" w:type="dxa"/>
          </w:tcPr>
          <w:p w:rsidR="00032B10" w:rsidRPr="009450E3" w:rsidRDefault="00032B10" w:rsidP="0040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uzasadnia potrzebę klasyfikacji organizmów (C); charakteryzuje wirusy (C);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podaje przykłady pasożytnictwa w świecie roślin, grzybów, bakterii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protistów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obrony przed wrogami w świecie roślin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zwierząt (C)</w:t>
            </w:r>
            <w:r w:rsidR="0036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3635AF" w:rsidRPr="003635AF">
              <w:rPr>
                <w:rFonts w:ascii="Times New Roman" w:hAnsi="Times New Roman"/>
                <w:color w:val="000000"/>
                <w:sz w:val="24"/>
                <w:szCs w:val="24"/>
              </w:rPr>
              <w:t>wymienia nazwy kilku roślin leczniczych uprawianych w domu lub w ogrodzie (B)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9D058C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4</w:t>
            </w:r>
            <w:r w:rsidR="00032B10"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ciała człowieka</w:t>
            </w:r>
          </w:p>
          <w:p w:rsidR="00032B10" w:rsidRPr="009450E3" w:rsidRDefault="00032B10" w:rsidP="009D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D47E04" w:rsidRPr="00D47E04">
              <w:rPr>
                <w:rFonts w:ascii="Times New Roman" w:hAnsi="Times New Roman"/>
                <w:color w:val="000000"/>
                <w:sz w:val="24"/>
                <w:szCs w:val="24"/>
              </w:rPr>
              <w:t>IV.1, IV.2, IV.3, IV.4, IV.5, IV.6, V.10</w:t>
            </w:r>
            <w:r w:rsidR="00D47E0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402322" w:rsidP="00D92B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składniki pokarmowe (A);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znaczenie wody dla organizmu (B); wyjaśnia, dlaczego należy dokładnie żuć pokarm (B); uzasadnia konieczność mycia rąk przed każdym posiłkiem (C); podpisuje na schemacie elementy szkieletu oraz narządy układów: pokarmowego, krwionośnego, oddechowego</w:t>
            </w:r>
            <w:r w:rsidR="00144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F6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nerwowego, </w:t>
            </w:r>
            <w:r w:rsidR="00144EA0">
              <w:rPr>
                <w:rFonts w:ascii="Times New Roman" w:hAnsi="Times New Roman"/>
                <w:color w:val="000000"/>
                <w:sz w:val="24"/>
                <w:szCs w:val="24"/>
              </w:rPr>
              <w:t>ruchu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rozrodczego (C); wymienia zasady higieny </w:t>
            </w:r>
            <w:r w:rsidR="009D058C">
              <w:rPr>
                <w:rFonts w:ascii="Times New Roman" w:hAnsi="Times New Roman"/>
                <w:color w:val="000000"/>
                <w:sz w:val="24"/>
                <w:szCs w:val="24"/>
              </w:rPr>
              <w:t>poznanych układów (A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>na rysunku po</w:t>
            </w:r>
            <w:r w:rsidR="00D92BDF">
              <w:rPr>
                <w:rFonts w:ascii="Times New Roman" w:hAnsi="Times New Roman"/>
                <w:color w:val="000000"/>
                <w:sz w:val="24"/>
                <w:szCs w:val="24"/>
              </w:rPr>
              <w:t>wskazuje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narządy zmysłów (C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rozpoznaje na ilustracji komórki rozrodcze: męską i żeńską (C); wyjaśnia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pojęcie </w:t>
            </w:r>
            <w:r w:rsidR="00B139B9" w:rsidRPr="00B139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zapłodnienie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</w:t>
            </w:r>
            <w:r w:rsidR="00B139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przykłady zmian w organizmie świadczących o rozpoczęciu okresu dojrzewania (A);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zmian w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funkcjonowaniu skóry w okresie dojrzewania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2829" w:type="dxa"/>
          </w:tcPr>
          <w:p w:rsidR="00032B10" w:rsidRPr="00CB2449" w:rsidRDefault="00402322" w:rsidP="00D57C00">
            <w:pPr>
              <w:shd w:val="clear" w:color="auto" w:fill="FFFFFF"/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podaje przykłady produktów spożywczych bogatych w białka, cukry, tłuszcze, witaminy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rolę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układów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trz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funkcje szkieletu (A); opisuje rolę poszczególnych narządów zmysłów (B</w:t>
            </w:r>
            <w:r w:rsidR="00D57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="00032B10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ciąża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zmiany fizyczne zachodzące w okresie dojrzewania u dziewcząt i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chłopców (B)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omawia zasady higieny, których należy przestrzegać w okresie dojrzewania </w:t>
            </w:r>
            <w:r w:rsidR="00032B10" w:rsidRPr="00CB2449">
              <w:rPr>
                <w:rFonts w:ascii="Times New Roman" w:hAnsi="Times New Roman"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29" w:type="dxa"/>
          </w:tcPr>
          <w:p w:rsidR="00032B10" w:rsidRPr="009450E3" w:rsidRDefault="00032B10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rolę składników</w:t>
            </w:r>
          </w:p>
          <w:p w:rsidR="00032B10" w:rsidRPr="009450E3" w:rsidRDefault="00032B10" w:rsidP="001A0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pokarmowych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organizmie (B); </w:t>
            </w:r>
            <w:r w:rsidR="009B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="009B4713" w:rsidRPr="009B47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trawienie</w:t>
            </w:r>
            <w:r w:rsidR="009B4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drogę pokarmu w organizmie (B); proponuje zestaw prostych ćwiczeń poprawiających funkcjonowanie układu krwionośnego (D); opisuje budowę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poszczególnych narządów układu oddechowego</w:t>
            </w:r>
            <w:r w:rsidR="00A22231">
              <w:rPr>
                <w:rFonts w:ascii="Times New Roman" w:hAnsi="Times New Roman"/>
                <w:color w:val="000000"/>
                <w:sz w:val="24"/>
                <w:szCs w:val="24"/>
              </w:rPr>
              <w:t>, pokarmowego, krwionośnego, rozrodczego, nerwowego oraz układu ruchu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(B); rozróżnia rodzaje połączeń kości (C); podaje nazwy </w:t>
            </w:r>
            <w:r w:rsidR="001A06A2">
              <w:rPr>
                <w:rFonts w:ascii="Times New Roman" w:hAnsi="Times New Roman"/>
                <w:color w:val="000000"/>
                <w:sz w:val="24"/>
                <w:szCs w:val="24"/>
              </w:rPr>
              <w:t>największych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stawów </w:t>
            </w:r>
            <w:r w:rsidR="00D92BDF">
              <w:rPr>
                <w:rFonts w:ascii="Times New Roman" w:hAnsi="Times New Roman"/>
                <w:color w:val="000000"/>
                <w:sz w:val="24"/>
                <w:szCs w:val="24"/>
              </w:rPr>
              <w:t>występujących w organizmie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człowieka (A);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na planszy </w:t>
            </w:r>
            <w:r w:rsidRPr="00F46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elementy budowy oka i ucha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zmiany psychiczne zachodzące w okresie dojrzewania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032B10" w:rsidRPr="009450E3" w:rsidRDefault="00032B10" w:rsidP="00455BEC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rolę enzymów trawiennych (B); wskazuje narządy,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których zachodzi mechaniczne i chemiczne przekształcanie pokarmu (B);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na czym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polega współdziałanie układów: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pokarmowego, oddechowego i krwionośnego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wymianę gazową zachodzącą w płucach (B); </w:t>
            </w:r>
            <w:r w:rsidRPr="00C20061">
              <w:rPr>
                <w:rFonts w:ascii="Times New Roman" w:hAnsi="Times New Roman"/>
                <w:color w:val="000000"/>
                <w:sz w:val="24"/>
                <w:szCs w:val="24"/>
              </w:rPr>
              <w:t>wymienia zadania mózgu (B);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w jaki sposób układ nerwowy odbiera informacje z otoczenia (B); uzasadnia, że układ nerwowy koordynuje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pracę wszystkich narządów zmysłów (D); opisuje rozwój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nowego organizmu (B)</w:t>
            </w:r>
          </w:p>
        </w:tc>
        <w:tc>
          <w:tcPr>
            <w:tcW w:w="2829" w:type="dxa"/>
          </w:tcPr>
          <w:p w:rsidR="00032B10" w:rsidRPr="009450E3" w:rsidRDefault="00032B10" w:rsidP="00455BEC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5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. Odkrywamy tajemnice zdrowia</w:t>
            </w:r>
          </w:p>
          <w:p w:rsidR="00032B10" w:rsidRPr="009450E3" w:rsidRDefault="00032B10" w:rsidP="00011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EB1E3D" w:rsidRPr="00EB1E3D">
              <w:rPr>
                <w:rFonts w:ascii="Times New Roman" w:hAnsi="Times New Roman"/>
                <w:color w:val="000000"/>
                <w:sz w:val="24"/>
                <w:szCs w:val="24"/>
              </w:rPr>
              <w:t>V.1, V.2, V.4, V.5, V.6, V.7, V.8, V.9, V.10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zasady zdrowego stylu życia (A); </w:t>
            </w:r>
            <w:r w:rsidR="001841B1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ważna jest czystość rąk (B);</w:t>
            </w:r>
          </w:p>
          <w:p w:rsidR="00032B10" w:rsidRPr="009450E3" w:rsidRDefault="00032B10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drogi wnikania do organizmu człowieka drobnoustrojów chorobotwórczych (A); </w:t>
            </w:r>
            <w:r w:rsidR="00184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dwie zasady bezpieczeństwa podczas zabaw na świeżym powietrzu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wymienia numery telefonów alarmowych (A);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zasady, których przestrzeganie pozwoli uniknąć chorób zakaźnych (B); podaje przykłady zjawisk pogodowych, które mogą stanowić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zagrożenie (B); określa sposób postępowania po użądleniu (A); podaje przykłady środków czystości, które stwarz</w:t>
            </w:r>
            <w:r w:rsidR="004E2709">
              <w:rPr>
                <w:rFonts w:ascii="Times New Roman" w:hAnsi="Times New Roman"/>
                <w:color w:val="000000"/>
                <w:sz w:val="24"/>
                <w:szCs w:val="24"/>
              </w:rPr>
              <w:t>ają zagrożenie dla zdrowia (A);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przynajmniej dwa przykłady negatywnego wpływu dymu tytoniowego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alkoholu na organizm człowieka (B);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czym jest asertywność (B)</w:t>
            </w:r>
          </w:p>
        </w:tc>
        <w:tc>
          <w:tcPr>
            <w:tcW w:w="2829" w:type="dxa"/>
          </w:tcPr>
          <w:p w:rsidR="00032B10" w:rsidRPr="0001181B" w:rsidRDefault="00032B10" w:rsidP="00945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podaje zasady prawidłowego odżywiania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 dlaczego należy dbać o higienę sk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óry (B);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podaje przykłady wypoczynku czynnego i biernego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przyczyny chorób zakaźnych (A); opisuje przyczyny zatruć (B); </w:t>
            </w:r>
            <w:r w:rsidR="00945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zasady postępowania w czasie burzy (B); podaje przykłady trujących roślin hodowanych w domu (A);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udzielania pierwszej pomocy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przypadku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skaleczeń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tarć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(C); podaje przykłady substancji, które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mogą uzależniać (B); podaje przykłady sytuacji, w których należy zachować się asertywnie (C)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prezentuje właściwe zachowanie asertywne w wybranej sytuacji (C)</w:t>
            </w:r>
          </w:p>
        </w:tc>
        <w:tc>
          <w:tcPr>
            <w:tcW w:w="2829" w:type="dxa"/>
          </w:tcPr>
          <w:p w:rsidR="00032B10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 rolę aktywności fizycznej w zachowaniu zdrowia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sposób pielęgnacji skóry ze szczególnym uwzględnieniem okresu dojrzewania (C); wyjaśnia, na czym polega higiena jamy ustnej (B);</w:t>
            </w:r>
          </w:p>
          <w:p w:rsidR="00032B10" w:rsidRPr="009450E3" w:rsidRDefault="00945A1C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wyjaśnia, czym są szczepionki (B);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wymienia objawy zatruć pokarmowych ze szczególnym uwzględnieniem zatruć grzybami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uzasadnia celowość umieszczania symboli na opakowaniach substancji niebezpiecznych (C);</w:t>
            </w:r>
            <w:r w:rsidR="00032B10" w:rsidRPr="00945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na czym polega palenie bierne (B); wymienia</w:t>
            </w:r>
            <w:r w:rsidR="00032B10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skut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ki przyjmowania narkotyków (B);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uzasadnia konieczność</w:t>
            </w:r>
            <w:r w:rsidR="00455BEC"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zachowań asertywnych (D)</w:t>
            </w:r>
          </w:p>
        </w:tc>
        <w:tc>
          <w:tcPr>
            <w:tcW w:w="2829" w:type="dxa"/>
          </w:tcPr>
          <w:p w:rsidR="00032B10" w:rsidRPr="000A2CAD" w:rsidRDefault="00032B10" w:rsidP="00455B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wyjaśnia, czym jest zdrowy styl życia (B); opisuje skutki niewłaściwego odżywiania się (B); </w:t>
            </w:r>
            <w:r w:rsidR="00455BEC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skutki niedoboru i nadmiernego spożycia poszczególnych składników pokarmowych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wyjaśnia,</w:t>
            </w:r>
            <w:r w:rsidRPr="00945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 polega higiena osobista (B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opisuje objawy wybranych chorób zakaźnych (B); 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pasożyty wewnętrzne człowieka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4A4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drobnoustroje mogące wnikać do organizmu przez uszkodzoną skórę (B); </w:t>
            </w:r>
            <w:r w:rsid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sposób </w:t>
            </w:r>
            <w:r w:rsidR="002044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postępowania po ukąszeniu przez żmiję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zasady postępowania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przypadku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oparzeń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(C);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podaje przykłady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4A4"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>dziko rosnących</w:t>
            </w:r>
            <w:r w:rsidRPr="002044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 trujących (D);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czym jest uzależnienie (B); </w:t>
            </w:r>
          </w:p>
        </w:tc>
        <w:tc>
          <w:tcPr>
            <w:tcW w:w="2829" w:type="dxa"/>
          </w:tcPr>
          <w:p w:rsidR="00032B10" w:rsidRPr="009450E3" w:rsidRDefault="00032B10" w:rsidP="004D73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 istotę działania szcze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pionek (B); wyjaśnia, dlaczego należy rozsądnie korzystać z kąpieli słonecznych i solariów (B); wymienia sposoby pomocy osobom uzależnionym (B); podaje przykłady profilaktyki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chorób nowotworowych (B)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 6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Poznajemy krajobraz najbliższej okolicy</w:t>
            </w:r>
          </w:p>
          <w:p w:rsidR="00032B10" w:rsidRPr="009450E3" w:rsidRDefault="00032B10" w:rsidP="0090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II.3, II.4, II.5, II.6, II.7, II.8,</w:t>
            </w:r>
            <w:r w:rsidR="001D50E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VI.1, VI.2, VI.3, VI.4, VI.5, VII.1, VII.2, VII.3, VII.4, VII.5, VII.6,</w:t>
            </w:r>
            <w:r w:rsidR="001D50E4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D50E4" w:rsidRPr="001D50E4">
              <w:rPr>
                <w:rFonts w:ascii="Times New Roman" w:hAnsi="Times New Roman"/>
                <w:color w:val="000000"/>
                <w:sz w:val="24"/>
                <w:szCs w:val="24"/>
              </w:rPr>
              <w:t>VII.7, VII.8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455BEC" w:rsidP="00455BEC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pojęcie </w:t>
            </w:r>
            <w:r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krajobraz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wymienia składniki, które należy uwzględnić, opisując krajobraz (A);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wymienia nazwy krajobrazów kulturowych (A); rozpoznaje na ilustracji </w:t>
            </w:r>
            <w:r>
              <w:rPr>
                <w:rFonts w:ascii="Times New Roman" w:hAnsi="Times New Roman"/>
                <w:sz w:val="24"/>
                <w:szCs w:val="24"/>
              </w:rPr>
              <w:t>wzniesienia i zagłębienia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(C);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wymienia nazwy 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grup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skał </w:t>
            </w:r>
            <w:r w:rsidR="00032B1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); podaje przykłady wód słonych (B); wymienia </w:t>
            </w:r>
            <w:r w:rsidR="00967258">
              <w:rPr>
                <w:rFonts w:ascii="Times New Roman" w:hAnsi="Times New Roman"/>
                <w:sz w:val="24"/>
                <w:szCs w:val="24"/>
              </w:rPr>
              <w:t>trzy</w:t>
            </w:r>
            <w:r w:rsidR="00032B10">
              <w:rPr>
                <w:rFonts w:ascii="Times New Roman" w:hAnsi="Times New Roman"/>
                <w:sz w:val="24"/>
                <w:szCs w:val="24"/>
              </w:rPr>
              <w:t xml:space="preserve"> formy </w:t>
            </w:r>
            <w:r w:rsidR="00032B10">
              <w:rPr>
                <w:rFonts w:ascii="Times New Roman" w:hAnsi="Times New Roman"/>
                <w:sz w:val="24"/>
                <w:szCs w:val="24"/>
              </w:rPr>
              <w:lastRenderedPageBreak/>
              <w:t>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032B10" w:rsidRPr="003F09B3" w:rsidRDefault="00032B10" w:rsidP="00D120AE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wyjaśnia, do czego odnoszą się nazwy krajobrazów (B); podpisuje na rysunku elementy wzniesienia (C); podaje</w:t>
            </w:r>
            <w:r w:rsidR="00455B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 jednym przykładzie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skał należących do poszczególnych grup (B); wyjaśnia, czym jest próchnica (B);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pojęcia: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słodkie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wody</w:t>
            </w:r>
            <w:r w:rsidR="00D120A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 w:rsidRPr="00A206F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słone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rodzaje wód powierzchniowych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032B10" w:rsidRDefault="00455BEC" w:rsidP="009450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rozpoznaje na zdjęciach rodzaje krajobrazów (C);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cechy poszczególnych krajobrazów kulturowych (B); opisuje wklęsłe formy terenu (B); opisuje budowę skał litych, zwięzłych i luźnych (C);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na podstawie ilustracji rozróżnia rodzaje wód stojących i płynących (C);</w:t>
            </w:r>
          </w:p>
          <w:p w:rsidR="00032B10" w:rsidRPr="009450E3" w:rsidRDefault="00032B10" w:rsidP="00CB4A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zmiany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krajobrazie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najbliższej okolicy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wynikające z rozwoju rolnictwa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związane z rozwojem przemysłu (C); wyjaśnia cel ochrony przyrody (B); </w:t>
            </w:r>
            <w:r w:rsidR="00CB4A4D">
              <w:rPr>
                <w:rFonts w:ascii="Times New Roman" w:hAnsi="Times New Roman"/>
                <w:color w:val="000000"/>
                <w:sz w:val="24"/>
                <w:szCs w:val="24"/>
              </w:rPr>
              <w:t>wyjaśnia czym są rezerwaty przyrody (B)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różnice między ochroną ścisłą a ochroną czynną (B) </w:t>
            </w:r>
          </w:p>
        </w:tc>
        <w:tc>
          <w:tcPr>
            <w:tcW w:w="2829" w:type="dxa"/>
          </w:tcPr>
          <w:p w:rsidR="00032B10" w:rsidRPr="009450E3" w:rsidRDefault="00D122D1" w:rsidP="0026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lasyfikuje wzniesienia na podstawie ich wysokości (A);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podpisuje na rysunku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elementy doliny (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opisuje proces powstawania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rolę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gleby (B);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opisuje, jak powstają bagna (B);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rodzaje wód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płynąc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); podaje przykłady działalności człowieka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najbliższej okolicy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które prowadzą do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przekształcenia krajobrazu (B);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wyjaśnia pochodzenie nazwy swojej miejscowości lub osiedla (D); </w:t>
            </w:r>
            <w:r w:rsidR="00032B10">
              <w:rPr>
                <w:rFonts w:ascii="Times New Roman" w:hAnsi="Times New Roman"/>
                <w:color w:val="000000"/>
                <w:sz w:val="24"/>
                <w:szCs w:val="24"/>
              </w:rPr>
              <w:t>wskazuje różnice między parkiem narodowym a parkiem krajobrazowym (C)</w:t>
            </w:r>
          </w:p>
        </w:tc>
        <w:tc>
          <w:tcPr>
            <w:tcW w:w="2829" w:type="dxa"/>
          </w:tcPr>
          <w:p w:rsidR="00032B10" w:rsidRPr="009450E3" w:rsidRDefault="00032B10" w:rsidP="00C63BF6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wymienia nazwy: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najdłuższej rzeki, największego jeziora, największej głębi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oceanicznej (A);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pozytywnego i 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negatywnego wpływu rzek na życie i gospodarkę człowieka (B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wyjaśnia, w jakich warunkach powstają lodowce (B); podaje przykłady występowania </w:t>
            </w:r>
            <w:r w:rsidR="00D120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lodowców na Ziemi (B) </w:t>
            </w:r>
          </w:p>
        </w:tc>
      </w:tr>
      <w:tr w:rsidR="00032B10" w:rsidRPr="009450E3" w:rsidTr="009450E3">
        <w:tc>
          <w:tcPr>
            <w:tcW w:w="14144" w:type="dxa"/>
            <w:gridSpan w:val="5"/>
          </w:tcPr>
          <w:p w:rsidR="00032B10" w:rsidRPr="009450E3" w:rsidRDefault="00032B10" w:rsidP="00945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7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 xml:space="preserve">. Odkrywamy tajemnice życia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wodzie i </w:t>
            </w:r>
            <w:r w:rsidRPr="009450E3">
              <w:rPr>
                <w:rFonts w:ascii="Times New Roman" w:hAnsi="Times New Roman"/>
                <w:b/>
                <w:sz w:val="24"/>
                <w:szCs w:val="24"/>
              </w:rPr>
              <w:t>na lądzie</w:t>
            </w:r>
          </w:p>
          <w:p w:rsidR="00032B10" w:rsidRPr="009450E3" w:rsidRDefault="00032B10" w:rsidP="003B6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t xml:space="preserve">Treści nauczania (wymagania szczegółowe) z podstawy programowej: </w:t>
            </w:r>
            <w:r w:rsidR="003B6097" w:rsidRPr="003B6097">
              <w:rPr>
                <w:rFonts w:ascii="Times New Roman" w:hAnsi="Times New Roman"/>
                <w:color w:val="000000"/>
                <w:sz w:val="24"/>
                <w:szCs w:val="24"/>
              </w:rPr>
              <w:t>VI.5, VI.7, VI.11, VI.8, VI.7, VI.6, VI.13, VI.10</w:t>
            </w:r>
            <w:r w:rsidR="003B6097" w:rsidRPr="003601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20AE" w:rsidRPr="009450E3" w:rsidTr="009450E3">
        <w:tc>
          <w:tcPr>
            <w:tcW w:w="2828" w:type="dxa"/>
          </w:tcPr>
          <w:p w:rsidR="00032B10" w:rsidRPr="009450E3" w:rsidRDefault="00032B10" w:rsidP="00262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ryb do życia w wodzie (A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schemat rzeki, wymieniając: źródło, bieg górny, środkowy, dolny, ujście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podpisuje, np. na schematycznym rysunku, strefy życia w jeziorze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podaje przykłady organizmów żyjących w poszczególnych strefach jeziora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czynniki warunkujące życie na lądzie (A); opisuje przystosowania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zwierząt do zmian temperatury (C); </w:t>
            </w:r>
            <w:r w:rsidR="0026259E">
              <w:rPr>
                <w:rFonts w:ascii="Times New Roman" w:hAnsi="Times New Roman"/>
                <w:color w:val="000000"/>
                <w:sz w:val="24"/>
                <w:szCs w:val="24"/>
              </w:rPr>
              <w:t>wpisuje</w:t>
            </w:r>
            <w:r w:rsidR="0026259E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na schemacie warstw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lasu (C);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przyporządkowuje po dwa gatunki organizmów do poszczególnych warstw lasu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zasady zachowania się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lesie (B); rozpoznaje na ilustracji dwa drzewa iglaste i dwa drzewa liściaste (C);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znaczeni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łąki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ludzi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wyjaśnia, dlaczego nie wolno wypalać traw (B); podaje nazwy zbóż uprawianych na polach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podaje przykłady warzyw uprawianych na polach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wymienia dwa szkodniki upraw polowych (A); </w:t>
            </w:r>
          </w:p>
        </w:tc>
        <w:tc>
          <w:tcPr>
            <w:tcW w:w="2829" w:type="dxa"/>
          </w:tcPr>
          <w:p w:rsidR="00032B10" w:rsidRDefault="00032B10" w:rsidP="00731F4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opisuje, popierając przykładami</w:t>
            </w:r>
            <w:r w:rsidR="007E7F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zwierząt do życia w wodzie (C);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pisuje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 popierając przykładami,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przystosowania roślin do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ruchu wody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nazwy organizmów żyjących w biegu górnym, środkowym i dolnym rzeki (B</w:t>
            </w:r>
            <w:r w:rsidR="003B0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podaje przykłady roślin strefy przybrzeżnej jeziora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032B10" w:rsidRPr="009450E3" w:rsidRDefault="004127F2" w:rsidP="00C63BF6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wskazuje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roślin do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ochrony przed niekorzystną (zbyt niską lub zbyt wysoką) temperaturą (C); wymienia nazwy przykładowych organizmów żyjących w poszczególnych warstwach lasu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porównuje wygląd igieł sosny i świerka (C)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wymienia cechy łąki 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(B); wymienia zwierzęta mieszkające na łące i żerujące na niej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032B10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032B10" w:rsidRDefault="00032B10" w:rsidP="009450E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wymienia cechy, którymi różnią się poszczególne odcinki rzeki 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); opisuje przystosowania organizmów 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biegu górnym, środkowym i dolnym rzeki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przystosowania roślinności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strefy przybrzeżnej jeziora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charakteryzuje przystosowania ptaków i ssaków do życia w strefie przybrzeżnej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przystosowania roślin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zwierząt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zabezpieczające przed utratą wody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sposoby wymiany gazowej u zwierząt lądowych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opisuje wymagania środowiskowe wybrany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 gatunków zwierząt żyjących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poszczególnych warstwach lasu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porównuje drzewa liściaste z igla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stymi (C); rozpoznaje rosnące w 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Polsce rośliny iglaste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pospolite drzewa liściaste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9D1AA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A13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rozpoznaje pięć gatunków roślin występujących na łące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formie łańcucha pokarmowego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proste zależności pokarmowe między 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poznanymi </w:t>
            </w:r>
            <w:r w:rsidR="00C63BF6"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organizmami żyjącymi na łące (C);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wyjaśnia</w:t>
            </w:r>
            <w:r w:rsidR="00C63BF6">
              <w:rPr>
                <w:rFonts w:ascii="Times New Roman" w:hAnsi="Times New Roman"/>
                <w:color w:val="000000"/>
                <w:sz w:val="24"/>
                <w:szCs w:val="24"/>
              </w:rPr>
              <w:t>, czym różnią się zboża ozime i jare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wymienia sprzymierzeńców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człowieka w walce ze szkodnikami upraw polowych (B)</w:t>
            </w:r>
          </w:p>
          <w:p w:rsidR="00032B10" w:rsidRPr="009450E3" w:rsidRDefault="00032B10" w:rsidP="003837C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32B10" w:rsidRPr="00817E26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porównuje świat roślin i zwierząt w górnym, środkowym i dolnym biegu rzeki (C); wyjaśnia pojęcie </w:t>
            </w:r>
            <w:r w:rsidRPr="00817E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plankton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(B); układa z poznanych organizmów łańcuch pokarmowy występujący w jeziorze (C);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charakteryzuje wymianę gazową u roślin 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opisuje przystosowania roślin do wykorzystania światła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poszczególne warstwy lasu, uwzględniając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czynniki abiotyczne oraz rośliny i zwierzęta żyjące w tych warstwach (D);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2B10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podaje przykłady drzew rosnących w lasach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liściastych, iglastych i mieszanych (B);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przyporządkowuje nazwy gatunków roślin do charakterystycznych barw łąki (C); uzasadnia, że łąka jest środowiskiem życia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wielu zwierząt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(C);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przykłady innych upraw niż zboża, warzywa, drzewa i krzewy owocowe, wskazując sposoby ich wykorzystywania (B);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przedstawia zależności występujące na polu w formie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 najmniej 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łańcuchów pokarmowych (C)</w:t>
            </w:r>
          </w:p>
          <w:p w:rsidR="00032B10" w:rsidRDefault="00032B10" w:rsidP="009450E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B10" w:rsidRPr="009450E3" w:rsidRDefault="00032B10" w:rsidP="00486E6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32B10" w:rsidRPr="009450E3" w:rsidRDefault="00032B10" w:rsidP="004568B4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4"/>
                <w:szCs w:val="24"/>
              </w:rPr>
            </w:pPr>
            <w:r w:rsidRPr="00945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opisuje 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przystosowania </w:t>
            </w:r>
            <w:r w:rsidR="004568B4">
              <w:rPr>
                <w:rFonts w:ascii="Times New Roman" w:hAnsi="Times New Roman"/>
                <w:color w:val="000000"/>
                <w:sz w:val="24"/>
                <w:szCs w:val="24"/>
              </w:rPr>
              <w:t>dwóch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4568B4">
              <w:rPr>
                <w:rFonts w:ascii="Times New Roman" w:hAnsi="Times New Roman"/>
                <w:color w:val="000000"/>
                <w:sz w:val="24"/>
                <w:szCs w:val="24"/>
              </w:rPr>
              <w:t>trzech</w:t>
            </w:r>
            <w:r w:rsidRPr="00945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gatunków zwierząt lub roślin do życia w ekstremalnych warunkach lądowych (C); charakteryzuje bory, grądy, łęgi i buczyny (C); wyjaśnia, czym jest walka biologiczna (B); </w:t>
            </w:r>
            <w:r w:rsidRPr="004D7301">
              <w:rPr>
                <w:rFonts w:ascii="Times New Roman" w:hAnsi="Times New Roman"/>
                <w:color w:val="000000"/>
                <w:sz w:val="24"/>
                <w:szCs w:val="24"/>
              </w:rPr>
              <w:t>wymienia korzyści i zagrożenia wynikające ze stosowania chemicznych środków zwalczających szkodniki (B)</w:t>
            </w:r>
          </w:p>
        </w:tc>
      </w:tr>
    </w:tbl>
    <w:p w:rsidR="00000FBA" w:rsidRPr="00000FBA" w:rsidRDefault="00000FBA" w:rsidP="00BE7146">
      <w:pPr>
        <w:rPr>
          <w:rFonts w:ascii="Times New Roman" w:hAnsi="Times New Roman"/>
          <w:sz w:val="24"/>
          <w:szCs w:val="24"/>
        </w:rPr>
      </w:pPr>
    </w:p>
    <w:sectPr w:rsidR="00000FBA" w:rsidRPr="00000FBA" w:rsidSect="00000F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67" w:rsidRDefault="000E2F67" w:rsidP="00E7175E">
      <w:pPr>
        <w:spacing w:after="0" w:line="240" w:lineRule="auto"/>
      </w:pPr>
      <w:r>
        <w:separator/>
      </w:r>
    </w:p>
  </w:endnote>
  <w:endnote w:type="continuationSeparator" w:id="0">
    <w:p w:rsidR="000E2F67" w:rsidRDefault="000E2F67" w:rsidP="00E7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01" w:rsidRDefault="004D73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2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67" w:rsidRDefault="000E2F67" w:rsidP="00E7175E">
      <w:pPr>
        <w:spacing w:after="0" w:line="240" w:lineRule="auto"/>
      </w:pPr>
      <w:r>
        <w:separator/>
      </w:r>
    </w:p>
  </w:footnote>
  <w:footnote w:type="continuationSeparator" w:id="0">
    <w:p w:rsidR="000E2F67" w:rsidRDefault="000E2F67" w:rsidP="00E7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DA" w:rsidRPr="001A3F26" w:rsidRDefault="00DF7EDA">
    <w:pPr>
      <w:pStyle w:val="Nagwek"/>
      <w:rPr>
        <w:rFonts w:ascii="Times New Roman" w:hAnsi="Times New Roman"/>
        <w:color w:val="000000"/>
        <w:sz w:val="28"/>
        <w:szCs w:val="28"/>
      </w:rPr>
    </w:pPr>
    <w:r w:rsidRPr="001A3F26">
      <w:rPr>
        <w:rFonts w:ascii="Times New Roman" w:hAnsi="Times New Roman"/>
        <w:color w:val="000000"/>
        <w:sz w:val="28"/>
        <w:szCs w:val="28"/>
      </w:rPr>
      <w:t xml:space="preserve">Wymagania edukacyjne do działów – </w:t>
    </w:r>
    <w:r w:rsidRPr="001A3F26">
      <w:rPr>
        <w:rFonts w:ascii="Times New Roman" w:hAnsi="Times New Roman"/>
        <w:i/>
        <w:color w:val="000000"/>
        <w:sz w:val="28"/>
        <w:szCs w:val="28"/>
      </w:rPr>
      <w:t>Tajemnice przyrody.</w:t>
    </w:r>
    <w:r w:rsidRPr="001A3F26">
      <w:rPr>
        <w:rFonts w:ascii="Times New Roman" w:hAnsi="Times New Roman"/>
        <w:color w:val="000000"/>
        <w:sz w:val="28"/>
        <w:szCs w:val="28"/>
      </w:rPr>
      <w:t xml:space="preserve"> Klasa 4</w:t>
    </w:r>
  </w:p>
  <w:p w:rsidR="004D7301" w:rsidRPr="00B909D4" w:rsidRDefault="004D7301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BA"/>
    <w:rsid w:val="00000FBA"/>
    <w:rsid w:val="00007104"/>
    <w:rsid w:val="0001181B"/>
    <w:rsid w:val="00012484"/>
    <w:rsid w:val="00032B10"/>
    <w:rsid w:val="00050ED1"/>
    <w:rsid w:val="00084FAC"/>
    <w:rsid w:val="000A2CAD"/>
    <w:rsid w:val="000C01BC"/>
    <w:rsid w:val="000D1BF1"/>
    <w:rsid w:val="000E2F67"/>
    <w:rsid w:val="000E36E5"/>
    <w:rsid w:val="000F515D"/>
    <w:rsid w:val="000F55F9"/>
    <w:rsid w:val="0010029E"/>
    <w:rsid w:val="00105F66"/>
    <w:rsid w:val="00116997"/>
    <w:rsid w:val="0012733D"/>
    <w:rsid w:val="001340DD"/>
    <w:rsid w:val="00140C71"/>
    <w:rsid w:val="00144EA0"/>
    <w:rsid w:val="00147FAA"/>
    <w:rsid w:val="0018397E"/>
    <w:rsid w:val="001841B1"/>
    <w:rsid w:val="001A06A2"/>
    <w:rsid w:val="001A3F26"/>
    <w:rsid w:val="001C0BA0"/>
    <w:rsid w:val="001C7422"/>
    <w:rsid w:val="001C76D0"/>
    <w:rsid w:val="001D3C89"/>
    <w:rsid w:val="001D50E4"/>
    <w:rsid w:val="002044A4"/>
    <w:rsid w:val="0021423E"/>
    <w:rsid w:val="0026259E"/>
    <w:rsid w:val="0027648C"/>
    <w:rsid w:val="00277C6E"/>
    <w:rsid w:val="002808A6"/>
    <w:rsid w:val="002A2155"/>
    <w:rsid w:val="002B3156"/>
    <w:rsid w:val="002F1D03"/>
    <w:rsid w:val="00313C0F"/>
    <w:rsid w:val="00337AE2"/>
    <w:rsid w:val="003635AF"/>
    <w:rsid w:val="003837C3"/>
    <w:rsid w:val="00391C48"/>
    <w:rsid w:val="003B0D23"/>
    <w:rsid w:val="003B5D16"/>
    <w:rsid w:val="003B6097"/>
    <w:rsid w:val="003E4C50"/>
    <w:rsid w:val="003F09B3"/>
    <w:rsid w:val="003F5800"/>
    <w:rsid w:val="003F680E"/>
    <w:rsid w:val="00402322"/>
    <w:rsid w:val="004127F2"/>
    <w:rsid w:val="00427A8F"/>
    <w:rsid w:val="00447C36"/>
    <w:rsid w:val="00455BEC"/>
    <w:rsid w:val="004568B4"/>
    <w:rsid w:val="004715CC"/>
    <w:rsid w:val="00482670"/>
    <w:rsid w:val="00486E63"/>
    <w:rsid w:val="00491E19"/>
    <w:rsid w:val="004945E6"/>
    <w:rsid w:val="004C2FF3"/>
    <w:rsid w:val="004D7301"/>
    <w:rsid w:val="004E2709"/>
    <w:rsid w:val="00506CFF"/>
    <w:rsid w:val="0053185A"/>
    <w:rsid w:val="005343B9"/>
    <w:rsid w:val="0054127C"/>
    <w:rsid w:val="00541434"/>
    <w:rsid w:val="00557104"/>
    <w:rsid w:val="00565E3F"/>
    <w:rsid w:val="00574C70"/>
    <w:rsid w:val="005A6557"/>
    <w:rsid w:val="005B2F3E"/>
    <w:rsid w:val="005B4D0B"/>
    <w:rsid w:val="005C66FD"/>
    <w:rsid w:val="005C7A72"/>
    <w:rsid w:val="005E2CD1"/>
    <w:rsid w:val="005E4EEE"/>
    <w:rsid w:val="005E5162"/>
    <w:rsid w:val="005F2FB8"/>
    <w:rsid w:val="00615204"/>
    <w:rsid w:val="00635844"/>
    <w:rsid w:val="00645FD4"/>
    <w:rsid w:val="00660B6E"/>
    <w:rsid w:val="0067099F"/>
    <w:rsid w:val="0069413B"/>
    <w:rsid w:val="006B238E"/>
    <w:rsid w:val="006D7C72"/>
    <w:rsid w:val="006F5808"/>
    <w:rsid w:val="00724F1A"/>
    <w:rsid w:val="007261CF"/>
    <w:rsid w:val="00731F4A"/>
    <w:rsid w:val="007817C4"/>
    <w:rsid w:val="007B1D62"/>
    <w:rsid w:val="007B3D20"/>
    <w:rsid w:val="007C022B"/>
    <w:rsid w:val="007D1A61"/>
    <w:rsid w:val="007D1CF0"/>
    <w:rsid w:val="007E2F7A"/>
    <w:rsid w:val="007E7F4F"/>
    <w:rsid w:val="007F2F21"/>
    <w:rsid w:val="0080607D"/>
    <w:rsid w:val="00817198"/>
    <w:rsid w:val="00817648"/>
    <w:rsid w:val="00817E26"/>
    <w:rsid w:val="00827293"/>
    <w:rsid w:val="00834F71"/>
    <w:rsid w:val="00835524"/>
    <w:rsid w:val="0084255A"/>
    <w:rsid w:val="00850044"/>
    <w:rsid w:val="008738BF"/>
    <w:rsid w:val="00886F28"/>
    <w:rsid w:val="008C2CFD"/>
    <w:rsid w:val="008D57B1"/>
    <w:rsid w:val="008F0F5F"/>
    <w:rsid w:val="00902BF3"/>
    <w:rsid w:val="0092583E"/>
    <w:rsid w:val="00941318"/>
    <w:rsid w:val="009450E3"/>
    <w:rsid w:val="00945A1C"/>
    <w:rsid w:val="0094645D"/>
    <w:rsid w:val="00967258"/>
    <w:rsid w:val="00967892"/>
    <w:rsid w:val="0097052F"/>
    <w:rsid w:val="009742A3"/>
    <w:rsid w:val="009903AC"/>
    <w:rsid w:val="009B1F08"/>
    <w:rsid w:val="009B4713"/>
    <w:rsid w:val="009C2089"/>
    <w:rsid w:val="009D058C"/>
    <w:rsid w:val="009D1AAE"/>
    <w:rsid w:val="009D3A15"/>
    <w:rsid w:val="009F61DC"/>
    <w:rsid w:val="00A126B0"/>
    <w:rsid w:val="00A1304F"/>
    <w:rsid w:val="00A206F6"/>
    <w:rsid w:val="00A22231"/>
    <w:rsid w:val="00A31B0C"/>
    <w:rsid w:val="00A320BE"/>
    <w:rsid w:val="00A921AA"/>
    <w:rsid w:val="00A94F4C"/>
    <w:rsid w:val="00AB5354"/>
    <w:rsid w:val="00AC094C"/>
    <w:rsid w:val="00AE1F72"/>
    <w:rsid w:val="00AE2EA8"/>
    <w:rsid w:val="00AF3C90"/>
    <w:rsid w:val="00B05E1E"/>
    <w:rsid w:val="00B10CC0"/>
    <w:rsid w:val="00B139B9"/>
    <w:rsid w:val="00B33012"/>
    <w:rsid w:val="00B46272"/>
    <w:rsid w:val="00B51F26"/>
    <w:rsid w:val="00B55072"/>
    <w:rsid w:val="00B909D4"/>
    <w:rsid w:val="00B93AA3"/>
    <w:rsid w:val="00B976A4"/>
    <w:rsid w:val="00BE7146"/>
    <w:rsid w:val="00C20061"/>
    <w:rsid w:val="00C3766B"/>
    <w:rsid w:val="00C4294E"/>
    <w:rsid w:val="00C46C4A"/>
    <w:rsid w:val="00C47641"/>
    <w:rsid w:val="00C52DD1"/>
    <w:rsid w:val="00C63BF6"/>
    <w:rsid w:val="00C7330C"/>
    <w:rsid w:val="00CB2449"/>
    <w:rsid w:val="00CB4A4D"/>
    <w:rsid w:val="00CC5134"/>
    <w:rsid w:val="00D04681"/>
    <w:rsid w:val="00D11BDC"/>
    <w:rsid w:val="00D120AE"/>
    <w:rsid w:val="00D122D1"/>
    <w:rsid w:val="00D12956"/>
    <w:rsid w:val="00D156A5"/>
    <w:rsid w:val="00D315A0"/>
    <w:rsid w:val="00D44DC6"/>
    <w:rsid w:val="00D45FE9"/>
    <w:rsid w:val="00D4719B"/>
    <w:rsid w:val="00D47E04"/>
    <w:rsid w:val="00D57C00"/>
    <w:rsid w:val="00D70ACB"/>
    <w:rsid w:val="00D71280"/>
    <w:rsid w:val="00D827E3"/>
    <w:rsid w:val="00D92BDF"/>
    <w:rsid w:val="00DB5777"/>
    <w:rsid w:val="00DC639E"/>
    <w:rsid w:val="00DE0CEB"/>
    <w:rsid w:val="00DF7EDA"/>
    <w:rsid w:val="00E05137"/>
    <w:rsid w:val="00E13CDE"/>
    <w:rsid w:val="00E17C07"/>
    <w:rsid w:val="00E510E9"/>
    <w:rsid w:val="00E7175E"/>
    <w:rsid w:val="00E877FF"/>
    <w:rsid w:val="00EB186A"/>
    <w:rsid w:val="00EB1E3D"/>
    <w:rsid w:val="00ED2124"/>
    <w:rsid w:val="00EE4B9C"/>
    <w:rsid w:val="00F03125"/>
    <w:rsid w:val="00F12B2E"/>
    <w:rsid w:val="00F16168"/>
    <w:rsid w:val="00F163B8"/>
    <w:rsid w:val="00F33492"/>
    <w:rsid w:val="00F42101"/>
    <w:rsid w:val="00F46D62"/>
    <w:rsid w:val="00F53042"/>
    <w:rsid w:val="00F61916"/>
    <w:rsid w:val="00F966AB"/>
    <w:rsid w:val="00FA084A"/>
    <w:rsid w:val="00FB2EFC"/>
    <w:rsid w:val="00FC731D"/>
    <w:rsid w:val="00FE09B0"/>
    <w:rsid w:val="00FE241C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2070B9-371A-496A-99DD-B1AB294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C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33012"/>
    <w:pPr>
      <w:spacing w:after="0" w:line="240" w:lineRule="auto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33012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0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3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next w:val="Normalny"/>
    <w:link w:val="StopkaZnak"/>
    <w:uiPriority w:val="99"/>
    <w:rsid w:val="00E7175E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E7175E"/>
    <w:rPr>
      <w:rFonts w:ascii="Times New Roman" w:eastAsia="Calibri" w:hAnsi="Times New Roman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E7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75E"/>
  </w:style>
  <w:style w:type="character" w:styleId="Odwoaniedokomentarza">
    <w:name w:val="annotation reference"/>
    <w:uiPriority w:val="99"/>
    <w:semiHidden/>
    <w:unhideWhenUsed/>
    <w:rsid w:val="0001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48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1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4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24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2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02F4-59E6-49FE-892D-1C8512D1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User</cp:lastModifiedBy>
  <cp:revision>2</cp:revision>
  <cp:lastPrinted>2013-10-01T12:06:00Z</cp:lastPrinted>
  <dcterms:created xsi:type="dcterms:W3CDTF">2019-09-04T08:06:00Z</dcterms:created>
  <dcterms:modified xsi:type="dcterms:W3CDTF">2019-09-04T08:06:00Z</dcterms:modified>
</cp:coreProperties>
</file>