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E" w:rsidRDefault="0068211E">
      <w:pPr>
        <w:spacing w:line="0" w:lineRule="atLeast"/>
        <w:ind w:right="20"/>
        <w:jc w:val="center"/>
        <w:rPr>
          <w:rFonts w:ascii="Cambria" w:eastAsia="Cambria" w:hAnsi="Cambria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b/>
          <w:sz w:val="28"/>
        </w:rPr>
        <w:t>PRZEDMIOTOWY SYSTEM OCENIANIA Z RELIGII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8211E" w:rsidRDefault="0068211E">
      <w:pPr>
        <w:spacing w:line="0" w:lineRule="atLeast"/>
        <w:ind w:right="2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dla klasy czwartej szkoły podstawowej</w:t>
      </w:r>
    </w:p>
    <w:p w:rsidR="0068211E" w:rsidRDefault="0068211E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68211E" w:rsidRDefault="0068211E">
      <w:pPr>
        <w:spacing w:line="236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Przedmiotowy system oceniania z religii został opracowany na podstawie </w:t>
      </w:r>
      <w:r>
        <w:rPr>
          <w:rFonts w:ascii="Times New Roman" w:eastAsia="Times New Roman" w:hAnsi="Times New Roman"/>
          <w:i/>
          <w:sz w:val="22"/>
        </w:rPr>
        <w:t>Programu nauczania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religii rzymskokatolickiej w przedszkolach i szkołach </w:t>
      </w:r>
      <w:r>
        <w:rPr>
          <w:rFonts w:ascii="Times New Roman" w:eastAsia="Times New Roman" w:hAnsi="Times New Roman"/>
          <w:sz w:val="22"/>
        </w:rPr>
        <w:t>zatwierdzonego przez Komisję Wychowania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Katolickiego Konferencji Episkopatu Polski 9 czerwca 2010 r.</w:t>
      </w:r>
    </w:p>
    <w:p w:rsidR="0068211E" w:rsidRDefault="0068211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8211E" w:rsidRDefault="0068211E">
      <w:pPr>
        <w:spacing w:line="237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Przedmiotowy system oceniania z katechezy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68211E" w:rsidRDefault="0068211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8211E" w:rsidRDefault="0068211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Najważniejsze punkty przedmiotowego systemu oceniania z katechezy:</w:t>
      </w:r>
    </w:p>
    <w:p w:rsidR="0068211E" w:rsidRDefault="0068211E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Cele.</w:t>
      </w:r>
    </w:p>
    <w:p w:rsidR="0068211E" w:rsidRDefault="0068211E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Zasady organizacyjne.</w:t>
      </w:r>
    </w:p>
    <w:p w:rsidR="0068211E" w:rsidRDefault="0068211E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Obszary aktywności ucznia podlegające ocenie.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1"/>
        </w:numPr>
        <w:tabs>
          <w:tab w:val="left" w:pos="840"/>
        </w:tabs>
        <w:spacing w:line="235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Sposoby dostosowywania warunków sprawdzania i oceniania osiągnięć uczniów ze specjalnymi potrzebami edukacyjnymi – specyficznymi trudnościami w uczeniu się.</w:t>
      </w:r>
    </w:p>
    <w:p w:rsidR="0068211E" w:rsidRDefault="0068211E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Wymagania programowe i kryteria oceniania bieżących osiągnięć uczniów.</w:t>
      </w:r>
    </w:p>
    <w:p w:rsidR="0068211E" w:rsidRDefault="0068211E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Poprawa oceny.</w:t>
      </w:r>
    </w:p>
    <w:p w:rsidR="0068211E" w:rsidRDefault="0068211E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Przewidywane osiągnięcia uczniów.</w:t>
      </w:r>
    </w:p>
    <w:p w:rsidR="0068211E" w:rsidRDefault="0068211E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68211E" w:rsidRDefault="0068211E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1. Cele</w:t>
      </w:r>
    </w:p>
    <w:p w:rsidR="0068211E" w:rsidRDefault="0068211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Poinformowanie ucznia o poziomie jego osiągnięć edukacyjnych i postępach w tym zakresie.</w:t>
      </w:r>
    </w:p>
    <w:p w:rsidR="0068211E" w:rsidRDefault="0068211E">
      <w:pPr>
        <w:spacing w:line="25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Wspieranie rozwoju ucznia przez diagnozowanie jego osiągnięć w odniesieniu do wymagań edukacyjnych przewidzianych w programie nauczania.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 uczniowi w samodzielnym planowaniu swego rozwoju intelektualnego i duchowego.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Dostarczenie uczniom, rodzicom (prawnym opiekunom) i nauczycielom informacji o postępach, osiągnięciach oraz trudnościach ucznia.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Motywowanie uczniów do samodzielnego uczenia się, kształtowanie odpowiedzialności za proces uczenia się.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Zainteresowanie uczniów przesłaniem Bożym.</w:t>
      </w: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 w otwarciu się na Boga w modlitwie i życiu codziennym.</w:t>
      </w: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Pogłębienie przeżywania roku liturgicznego i sakramentów.</w:t>
      </w:r>
    </w:p>
    <w:p w:rsidR="0068211E" w:rsidRDefault="0068211E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 w odkrywaniu zadań w Kościele, rodzinie, grupie szkolnej.</w:t>
      </w:r>
    </w:p>
    <w:p w:rsidR="0068211E" w:rsidRDefault="0068211E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68211E" w:rsidRDefault="0068211E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2. Zasady oceniania</w:t>
      </w:r>
    </w:p>
    <w:p w:rsidR="0068211E" w:rsidRDefault="0068211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8211E" w:rsidRDefault="0068211E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27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Nauczyciel, na początku roku szkolnego, informuje uczniów i rodziców (prawnych opiekunów) o wymaganiach edukacyjnych z katechezy, wynikających z realizowanego programu nauczania oraz o sposobach sprawdzania osiągnięć edukacyjnych uczniów, o warunkach uzyskania oceny rocznej wyższej niż przewidywana.</w:t>
      </w:r>
    </w:p>
    <w:p w:rsidR="0068211E" w:rsidRDefault="0068211E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Praktyki religijne nie podlegają ocenie.</w:t>
      </w:r>
    </w:p>
    <w:p w:rsidR="0068211E" w:rsidRDefault="0068211E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Każda ocena jest jawna dla ucznia i jego rodziców (prawnych opiekunów), a także wystawiana według ustalonych kryteriów.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Oceny bieżące wyrażone są w stopniach w skali 1- 6.</w:t>
      </w:r>
    </w:p>
    <w:p w:rsidR="0068211E" w:rsidRDefault="0068211E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wystawienia oceny śródrocznej wymagane są minimum cztery oceny bieżące.</w:t>
      </w:r>
    </w:p>
    <w:p w:rsidR="0068211E" w:rsidRDefault="0068211E">
      <w:pPr>
        <w:spacing w:line="9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3"/>
        </w:numPr>
        <w:tabs>
          <w:tab w:val="left" w:pos="840"/>
        </w:tabs>
        <w:spacing w:line="235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może być niesklasyfikowany w przypadku ponad 50% nieusprawiedliwionych nieobecności.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68211E" w:rsidRDefault="0068211E">
      <w:pPr>
        <w:spacing w:line="25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3"/>
        </w:numPr>
        <w:tabs>
          <w:tab w:val="left" w:pos="840"/>
        </w:tabs>
        <w:spacing w:line="237" w:lineRule="auto"/>
        <w:ind w:left="840" w:right="20" w:hanging="27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Prace klasowe,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:rsidR="0068211E" w:rsidRDefault="0068211E">
      <w:pPr>
        <w:tabs>
          <w:tab w:val="left" w:pos="840"/>
        </w:tabs>
        <w:spacing w:line="237" w:lineRule="auto"/>
        <w:ind w:left="840" w:right="20" w:hanging="277"/>
        <w:jc w:val="both"/>
        <w:rPr>
          <w:rFonts w:ascii="Times New Roman" w:eastAsia="Times New Roman" w:hAnsi="Times New Roman"/>
          <w:sz w:val="22"/>
        </w:rPr>
        <w:sectPr w:rsidR="0068211E">
          <w:pgSz w:w="11900" w:h="16838"/>
          <w:pgMar w:top="1413" w:right="1406" w:bottom="878" w:left="1420" w:header="0" w:footer="0" w:gutter="0"/>
          <w:cols w:space="0" w:equalWidth="0">
            <w:col w:w="9080"/>
          </w:cols>
          <w:docGrid w:linePitch="360"/>
        </w:sect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5" w:lineRule="auto"/>
        <w:ind w:left="820" w:right="20" w:hanging="277"/>
        <w:rPr>
          <w:rFonts w:ascii="Times New Roman" w:eastAsia="Times New Roman" w:hAnsi="Times New Roman"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sz w:val="22"/>
        </w:rPr>
        <w:lastRenderedPageBreak/>
        <w:t>Uczeń jest zobowiązany do prowadzenia i noszenia noszenia zeszytu i katechizmu przedmiotowego oraz do systematycznego odrabiania prac domowych.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7" w:lineRule="auto"/>
        <w:ind w:left="820" w:right="20" w:hanging="3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Sprawdziany wiedzy odbywają się minimum raz w semestrze i są zapowiadane z tygodniowym wyprzedzeniem. Sprawdziany są obowiązkowe, jeśli uczeń w tym czasie był nieobecny na lekcji, powinien zaliczyć sprawdzian w terminie późniejszym, uzgodnionym z nauczycielem.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4" w:lineRule="auto"/>
        <w:ind w:left="820" w:hanging="3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nieobecności uczeń ma obowiązek uzupełnić braki w ciągu 2 tygodni od powrotu do szkoły.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5" w:lineRule="auto"/>
        <w:ind w:left="820" w:right="20" w:hanging="3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68211E" w:rsidRDefault="0068211E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6" w:lineRule="auto"/>
        <w:ind w:left="820" w:hanging="3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Zgodnie z Wewnątrzszkolnym Systemem Oceniania i na określonych w nim zasadach uczeń może skorzystać ze zwolnienia z odpowiedzi ustnej (np. tzw. ,,szczęśliwy numerek” i innych form przyjętych w danej szkole), nie dotyczy to zapowiedzianych sprawdzianów.</w:t>
      </w:r>
    </w:p>
    <w:p w:rsidR="0068211E" w:rsidRDefault="0068211E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6" w:lineRule="auto"/>
        <w:ind w:left="820" w:right="20" w:hanging="3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68211E" w:rsidRDefault="0068211E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7" w:lineRule="auto"/>
        <w:ind w:left="820" w:hanging="39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Wewnątrzszkolny System Oceniania.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4" w:lineRule="auto"/>
        <w:ind w:left="820" w:right="20" w:hanging="3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7 dni przed posiedzeniem klasyfikacyjnym rady pedagogicznej uczniowie są informowani o przewidywanych ocenach śródrocznych lub rocznych.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4"/>
        </w:numPr>
        <w:tabs>
          <w:tab w:val="left" w:pos="820"/>
        </w:tabs>
        <w:spacing w:line="234" w:lineRule="auto"/>
        <w:ind w:left="820" w:right="20" w:hanging="3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Kryteria odpowiadające poszczególnym śródrocznym i rocznym stopniom szkolnym są zgodne Wewnątrzszkolnym Systemem Oceniania.</w:t>
      </w:r>
    </w:p>
    <w:p w:rsidR="0068211E" w:rsidRDefault="0068211E">
      <w:pPr>
        <w:spacing w:line="128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3. Obszary aktywności ucznia podlegające ocenie</w:t>
      </w:r>
    </w:p>
    <w:p w:rsidR="0068211E" w:rsidRDefault="0068211E">
      <w:pPr>
        <w:numPr>
          <w:ilvl w:val="0"/>
          <w:numId w:val="5"/>
        </w:numPr>
        <w:tabs>
          <w:tab w:val="left" w:pos="820"/>
        </w:tabs>
        <w:spacing w:line="233" w:lineRule="auto"/>
        <w:ind w:left="8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Wiadomości i umiejętności określone w programie nauczania: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Formy ustne: odpowiedzi ustne, opowiadania odtwórcze i twórcze, dialog.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Formy pisemne: sprawdziany, testy, kartkówki, zadania domowe, ćwiczenia wykonane na lekcji.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Poprawne stosowanie podstawowych pojęć religijnych.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Rozumienie znaczenia poznanych zagadnień i zastosowanie ich w praktyce.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Łączenie elementów wiedzy z życiem.</w:t>
      </w:r>
    </w:p>
    <w:p w:rsidR="0068211E" w:rsidRDefault="0068211E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Aktywność na lekcji: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Zainteresowanie tematem katechezy.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Kreatywność, inicjatywa.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Pilność, samodyscyplina.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Współpraca w zespole.</w:t>
      </w:r>
    </w:p>
    <w:p w:rsidR="0068211E" w:rsidRDefault="0068211E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Przygotowanie do katechezy, prowadzenie zeszytu: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Staranne i estetyczne prowadzenie zeszytu przedmiotowego.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Praca domowa: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Stopień i poprawność zrozumienia i wykonania zadania.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Samodzielność w wykonaniu zadania.</w:t>
      </w:r>
    </w:p>
    <w:p w:rsidR="0068211E" w:rsidRDefault="0068211E">
      <w:pPr>
        <w:numPr>
          <w:ilvl w:val="0"/>
          <w:numId w:val="5"/>
        </w:numPr>
        <w:tabs>
          <w:tab w:val="left" w:pos="820"/>
        </w:tabs>
        <w:spacing w:line="0" w:lineRule="atLeast"/>
        <w:ind w:left="8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Aktywność dodatkowa, pozalekcyjna: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Udział w konkursach religijnych (szkolnych i pozaszkolnych).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Za zajęcie I, II, III miejsca lub wyróżnienia w konkursach religijnych otrzymuje ocenę celującą.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Za bardzo dobre wyniki nauczania, zajęcie najwyższych miejsc lub wyróżnień w konkursach przedmiotowych z religii (np. Konkurs Biblijny) na etapie dekanalnym, diecezjalnym, ogólnopolskim otrzymuje ocenę celującą śródroczną lub roczną.</w:t>
      </w:r>
    </w:p>
    <w:p w:rsidR="0068211E" w:rsidRDefault="0068211E">
      <w:pPr>
        <w:spacing w:line="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Wykonywanie pomocy dydaktycznych, realizacja projektów szkolnych.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Podejmowanie działań wynikających z głównego celu katechezy.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  <w:sectPr w:rsidR="0068211E">
          <w:pgSz w:w="11900" w:h="16838"/>
          <w:pgMar w:top="1419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:rsidR="0068211E" w:rsidRDefault="0068211E">
      <w:pPr>
        <w:spacing w:line="236" w:lineRule="auto"/>
        <w:ind w:right="20" w:firstLine="566"/>
        <w:jc w:val="both"/>
        <w:rPr>
          <w:rFonts w:ascii="Times New Roman" w:eastAsia="Times New Roman" w:hAnsi="Times New Roman"/>
          <w:sz w:val="22"/>
        </w:rPr>
      </w:pPr>
      <w:bookmarkStart w:id="3" w:name="page3"/>
      <w:bookmarkEnd w:id="3"/>
      <w:r>
        <w:rPr>
          <w:rFonts w:ascii="Times New Roman" w:eastAsia="Times New Roman" w:hAnsi="Times New Roman"/>
          <w:sz w:val="22"/>
        </w:rPr>
        <w:lastRenderedPageBreak/>
        <w:t>Oceny bieżące stanowią o śródrocznej i rocznej ocenie ucznia. Powiadomienie rodziców o ocenach ich dzieci odbywa się zgodnie z przyjętymi zasadami Wewnątrzszkolnego Systemu Oceniania.</w:t>
      </w:r>
    </w:p>
    <w:p w:rsidR="0068211E" w:rsidRDefault="0068211E">
      <w:pPr>
        <w:spacing w:line="13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560" w:hanging="285"/>
        <w:jc w:val="both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4. Sposoby dostosowywania warunków sprawdzania i oceniania osiągnięć uczniów ze specjalnymi potrzebami edukacyjnymi – specyficznymi trudnościami w uczeniu się</w:t>
      </w:r>
    </w:p>
    <w:p w:rsidR="0068211E" w:rsidRDefault="0068211E">
      <w:pPr>
        <w:spacing w:line="124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6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Katecheci dostosowują wymagania do indywidualnych możliwości ucznia, uwzględniając opinie i orzeczenia wydane prze Poradnie Psychologiczno-Pedagogiczne. Przy stwierdzonych rodzajach dysfunkcji: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dysortografii: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Błędy ortograficzne nie mają wpływu na ocenę pracy pisemnej.</w:t>
      </w:r>
    </w:p>
    <w:p w:rsidR="0068211E" w:rsidRDefault="0068211E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dysgrafii: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ocenia się estetyki pisma w zeszycie przedmiotowym oraz na testach i kartkówkach.</w:t>
      </w:r>
    </w:p>
    <w:p w:rsidR="0068211E" w:rsidRDefault="0068211E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4" w:lineRule="auto"/>
        <w:ind w:left="112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Uczeń ma prawo przeczytać nauczycielowi treść pracy pisemnej, gdy ten ma trudności z jej odczytaniem.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Uczeń z głęboką dysgrafią może zaliczyć sprawdzian w formie odpowiedzi ustnej.</w:t>
      </w:r>
    </w:p>
    <w:p w:rsidR="0068211E" w:rsidRDefault="0068211E">
      <w:pPr>
        <w:numPr>
          <w:ilvl w:val="0"/>
          <w:numId w:val="6"/>
        </w:numPr>
        <w:tabs>
          <w:tab w:val="left" w:pos="840"/>
        </w:tabs>
        <w:spacing w:line="0" w:lineRule="atLeast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dysleksji: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Zachęcanie uczniów do czytania krótkich tekstów.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Wydłużanie czasu pracy.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Ograniczenie ilości wykonywanych w czasie zajęć ćwiczeń.</w:t>
      </w:r>
    </w:p>
    <w:p w:rsidR="0068211E" w:rsidRDefault="0068211E">
      <w:pPr>
        <w:spacing w:line="127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5. Wymagania programowe i kryteria oceniania</w:t>
      </w:r>
    </w:p>
    <w:p w:rsidR="0068211E" w:rsidRDefault="0068211E">
      <w:pPr>
        <w:numPr>
          <w:ilvl w:val="0"/>
          <w:numId w:val="7"/>
        </w:numPr>
        <w:tabs>
          <w:tab w:val="left" w:pos="840"/>
        </w:tabs>
        <w:spacing w:line="232" w:lineRule="auto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Podstawowe:</w:t>
      </w:r>
    </w:p>
    <w:p w:rsidR="0068211E" w:rsidRDefault="0068211E">
      <w:pPr>
        <w:spacing w:line="66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68211E" w:rsidRDefault="0068211E">
      <w:pPr>
        <w:spacing w:line="234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Spełnia wymagania na ocenę bardzo dobrą.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5" w:lineRule="auto"/>
        <w:ind w:left="11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Posiada wiedzę i umiejętności, które są efektem samodzielnej pracy, wynikają z indywidualnych zainteresowań, potrafi je zaprezentować.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Jest bardzo aktywny na lekcji.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4" w:lineRule="auto"/>
        <w:ind w:left="112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Wykonuje zadane prace i ćwiczenia na ocenę co najmniej bardzo dobrą, przynosi niezbędne pomoce.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zeszyt.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4" w:lineRule="auto"/>
        <w:ind w:left="112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Osiąga sukcesy w konkursach religijnych szkolnych i pozaszkolnych, zdobywa wyróżnienia lub zajmuje wysokie miejsca.</w:t>
      </w:r>
    </w:p>
    <w:p w:rsidR="0068211E" w:rsidRDefault="0068211E">
      <w:pPr>
        <w:spacing w:line="66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68211E" w:rsidRDefault="0068211E">
      <w:pPr>
        <w:spacing w:line="234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pełny zakres wiadomości i umiejętności wynikających z programu nauczania.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Sprawnie posługuje się nabytymi umiejętnościami, jest zawsze przygotowany i bardzo aktywny na lekcji.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i starannie prowadzi zeszyt.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Przynosi niezbędne pomoce.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2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Angażuje się w życie religijne szkoły: w przygotowanie jasełek, misteriów religijnych, rekolekcji.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Bierze aktywny udział w konkursach religijnych szkolnych i pozaszkolnych.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Odnosi się z szacunkiem do innych.</w:t>
      </w:r>
    </w:p>
    <w:p w:rsidR="0068211E" w:rsidRDefault="0068211E">
      <w:pPr>
        <w:spacing w:line="65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68211E" w:rsidRDefault="0068211E">
      <w:pPr>
        <w:spacing w:line="6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2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Opanował większość wiadomości i umiejętności wynikających z programu nauczania i potrafi je poprawnie zaprezentować.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zeszyt, jest zawsze przygotowany do katechezy.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Przynosi niezbędne pomoce.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Wykonuje systematycznie i samodzielnie zadane prace i ćwiczenia.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2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Uczeń posiada wiedzę i umiejętności pozwalającą na samodzielne wykorzystanie, jest aktywny na lekcji.</w:t>
      </w:r>
    </w:p>
    <w:p w:rsidR="0068211E" w:rsidRDefault="0068211E">
      <w:pPr>
        <w:spacing w:line="235" w:lineRule="auto"/>
        <w:ind w:left="1120" w:right="20" w:hanging="283"/>
        <w:rPr>
          <w:rFonts w:ascii="Times New Roman" w:eastAsia="Times New Roman" w:hAnsi="Times New Roman"/>
          <w:sz w:val="22"/>
        </w:rPr>
        <w:sectPr w:rsidR="0068211E">
          <w:pgSz w:w="11900" w:h="16838"/>
          <w:pgMar w:top="1419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bookmarkStart w:id="4" w:name="page4"/>
      <w:bookmarkEnd w:id="4"/>
      <w:r>
        <w:rPr>
          <w:rFonts w:ascii="Times New Roman" w:eastAsia="Times New Roman" w:hAnsi="Times New Roman"/>
          <w:b/>
          <w:sz w:val="22"/>
        </w:rPr>
        <w:lastRenderedPageBreak/>
        <w:t>Na ocenę dostateczną uczeń:</w:t>
      </w:r>
    </w:p>
    <w:p w:rsidR="0068211E" w:rsidRDefault="0068211E">
      <w:pPr>
        <w:spacing w:line="9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Posiada wiedzę i umiejętności niezbędne na danym etapie nauki, pozwalające na rozumienie podstawowych zagadnień.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Potrafi wyrywkowo stosować wiedzę, proste zagadnienia przedstawia przy pomocy nauczyciela, w jego wiadomościach są braki.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zeszyt.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Wykonuje niesystematycznie zadane prace i sporadycznie zapomina przynieść niezbędne pomoce.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wykazuje większego zainteresowania przedmiotem.</w:t>
      </w:r>
    </w:p>
    <w:p w:rsidR="0068211E" w:rsidRDefault="0068211E">
      <w:pPr>
        <w:spacing w:line="64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68211E" w:rsidRDefault="0068211E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minimalną wiedzę i umiejętności przewidziane w programie nauczania.</w:t>
      </w:r>
    </w:p>
    <w:p w:rsidR="0068211E" w:rsidRDefault="0068211E">
      <w:pPr>
        <w:spacing w:line="13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Posiada braki w wiedzy i umiejętnościach religijnych, które nie uniemożliwiają mu czynienia postępów w ciągu dalszej nauki.</w:t>
      </w:r>
    </w:p>
    <w:p w:rsidR="0068211E" w:rsidRDefault="0068211E">
      <w:pPr>
        <w:spacing w:line="2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zeszyt, w którym są braki.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Zadania wykonuje sporadycznie.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Rzadko włącza się w pracę grupy.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Proste polecenia, wymagające zastosowania podstawowych umiejętności wykonuje przy pomocy nauczyciela.</w:t>
      </w:r>
    </w:p>
    <w:p w:rsidR="0068211E" w:rsidRDefault="0068211E">
      <w:pPr>
        <w:spacing w:line="66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niedostateczną uczeń:</w:t>
      </w:r>
    </w:p>
    <w:p w:rsidR="0068211E" w:rsidRDefault="0068211E">
      <w:pPr>
        <w:spacing w:line="6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Nie spełnia kryteriów wymagań na ocenę dopuszczającą, niezbędnych do opanowania podstawowych umiejętności.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prowadzi zeszytu, nie wykonuje zadawanych prac.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Odmawia wszelkiej współpracy, ma lekceważący stosunek do przedmiotu.</w:t>
      </w:r>
    </w:p>
    <w:p w:rsidR="0068211E" w:rsidRDefault="0068211E">
      <w:pPr>
        <w:numPr>
          <w:ilvl w:val="0"/>
          <w:numId w:val="12"/>
        </w:numPr>
        <w:tabs>
          <w:tab w:val="left" w:pos="820"/>
        </w:tabs>
        <w:spacing w:line="0" w:lineRule="atLeast"/>
        <w:ind w:left="8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Szczegółowe:</w:t>
      </w:r>
    </w:p>
    <w:p w:rsidR="0068211E" w:rsidRDefault="0068211E">
      <w:pPr>
        <w:spacing w:line="63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68211E" w:rsidRDefault="0068211E">
      <w:pPr>
        <w:spacing w:line="236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Opanował materiał przewidziany programem w stopniu bardzo dobrym.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Samodzielnie i twórczo rozwija własne zainteresowania przedmiotem.</w:t>
      </w:r>
    </w:p>
    <w:p w:rsidR="0068211E" w:rsidRDefault="0068211E">
      <w:pPr>
        <w:spacing w:line="9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Bierze udział i osiąga sukcesy w konkursach religijnych i zajmuje wysokie miejsca lub wyróżnienia.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Biegle posługuje się zdobytą wiedzą, posiada wiedzę wykraczającą poza program nauczania klasy czwartej.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Jest wzorem i przykładem dla innych uczniów.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uzupełniony zeszyt i podręcznik do nauki religii.</w:t>
      </w:r>
    </w:p>
    <w:p w:rsidR="0068211E" w:rsidRDefault="0068211E">
      <w:pPr>
        <w:spacing w:line="65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68211E" w:rsidRDefault="0068211E">
      <w:pPr>
        <w:spacing w:line="6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7" w:lineRule="auto"/>
        <w:ind w:left="110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Zna modlitwy i mały katechizm: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68211E" w:rsidRDefault="0068211E">
      <w:pPr>
        <w:spacing w:line="2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na czym polega praktykowanie pierwszych piątków miesiąca.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kim był i dlaczego warto naśladować św. Szymona z Lipnicy – patrona roku.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Podaje definicję Kościoła i wskazuje, jak może przyczynić się do tworzenia wspólnoty Kościoła.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zależność roku liturgicznego od historii zbawienia.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na czym polega pełny udział we Mszy Świętej.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podstawowe informacje na temat Pisma Świętego.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podstawowe zasady korzystania z Pisma Świętego.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nazwy i skróty wybranych ksiąg Pisma Świętego i ich autorów.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Wskazuje moment, kiedy w liturgii Mszy Świętej czytany jest fragment Starego, a kiedy Nowego Testamentu.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związek Biblii z życiem narodu i kulturą chrześcijańską.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Opisuje sposoby objawienia się Boga człowiekowi.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na czym polega odpowiedzialność człowieka za otaczający świat.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Charakteryzuje przymioty Boga w świetle wiary.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istotę wiary na przykładzie postaci biblijnych.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  <w:sectPr w:rsidR="0068211E">
          <w:pgSz w:w="11900" w:h="16838"/>
          <w:pgMar w:top="1413" w:right="1406" w:bottom="961" w:left="1440" w:header="0" w:footer="0" w:gutter="0"/>
          <w:cols w:space="0" w:equalWidth="0">
            <w:col w:w="9060"/>
          </w:cols>
          <w:docGrid w:linePitch="360"/>
        </w:sect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bookmarkStart w:id="5" w:name="page5"/>
      <w:bookmarkEnd w:id="5"/>
      <w:r>
        <w:rPr>
          <w:rFonts w:ascii="Times New Roman" w:eastAsia="Times New Roman" w:hAnsi="Times New Roman"/>
          <w:sz w:val="22"/>
        </w:rPr>
        <w:lastRenderedPageBreak/>
        <w:t>–  Wie, że realizacja przykazań Bożych jest wyrazem wiary i posłuszeństwa Bogu.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znaczenie uczynków miłosiernych w codziennym życiu.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Wie, że Opatrzność Boża czuwa nad każdym człowiekiem i podaje przykłady działania Opatrzności Bożej.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Wyjaśnia, dlaczego Chrystus jest przewodnikiem w drodze do Boga Ojca i dlaczego z Jezusem łatwiej przezwyciężać trudności.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Ukazuje aktualność wydarzeń biblijnych w świetle współczesnych wyzwań życiowych.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 pojęcia: Biblia, Stary Testament, Nowy Testament, Ewangelia, historia zbawienia, natchnienie biblijne, wiara, stworzyć, Opatrzność Boża, protoewangelia.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szacunkiem odnosi się do kapłanów, rodziców, nauczycieli, wychowawców.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uzupełniony zeszyt i podręcznik do nauki religii.</w:t>
      </w:r>
    </w:p>
    <w:p w:rsidR="0068211E" w:rsidRDefault="0068211E">
      <w:pPr>
        <w:spacing w:line="65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68211E" w:rsidRDefault="0068211E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większość modlitw przewidzianych w programie nauczania</w:t>
      </w:r>
    </w:p>
    <w:p w:rsidR="0068211E" w:rsidRDefault="0068211E">
      <w:pPr>
        <w:spacing w:line="2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na czym polega praktykowanie pierwszych piątków miesiąca.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kim był i dlaczego warto naśladować św. Szymona z Lipnicy – patrona roku.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Podaje definicję Kościoła i wskazuje jak może przyczynić się do tworzenia Wspólnoty Kościoła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zależność roku liturgicznego od historii zbawienia.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na czym polega pełny czynny udział we Mszy Świętej.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podstawowe informacje na temat Pisma Świętego.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podstawowe zasady korzystania z Pisma Świętego.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nazwy i skróty wybranych ksiąg Pisma Świętego i ich autorów.</w:t>
      </w:r>
    </w:p>
    <w:p w:rsidR="0068211E" w:rsidRDefault="0068211E">
      <w:pPr>
        <w:spacing w:line="9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Wskazuje moment, kiedy w liturgii Mszy Świętej czytany jest fragment Starego, a kiedy Nowego Testamentu.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związek Biblii z życiem narodu i kulturą chrześcijańską.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na czym polega odpowiedzialność człowieka za otaczający świat.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realizacja przykazań Bożych jest wyrazem wiary i posłuszeństwa Bogu.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Opatrzność Boża czuwa nad każdym człowiekiem.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przykłady działania Opatrzności Bożej.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Wyjaśnia, dlaczego Chrystus jest przewodnikiem w drodze do Boga Ojca i dlaczego z Jezusem łatwiej przezwyciężać trudności.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Ukazuje aktualność wydarzeń biblijnych w świetle współczesnych wyzwań życiowych.</w:t>
      </w:r>
    </w:p>
    <w:p w:rsidR="0068211E" w:rsidRDefault="0068211E">
      <w:pPr>
        <w:spacing w:line="9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 pojęcia: Biblia, Stary Testament, Nowy Testament, Ewangelia, historia zbawienia, natchnienie biblijne, wiara.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szacunkiem odnosi się do kapłanów, rodziców, nauczycieli, wychowawców.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uzupełniony zeszyt i podręcznik do nauki religii.</w:t>
      </w:r>
    </w:p>
    <w:p w:rsidR="0068211E" w:rsidRDefault="0068211E">
      <w:pPr>
        <w:spacing w:line="64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dostateczną uczeń:</w:t>
      </w:r>
    </w:p>
    <w:p w:rsidR="0068211E" w:rsidRDefault="0068211E">
      <w:pPr>
        <w:spacing w:line="236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niektóre modlitwy przewidziane w programie nauczania.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na czym polega praktykowanie pierwszych piątków miesiąca.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kim był i dlaczego warto naśladować św. Szymona z Lipnicy – patrona roku.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definicje Kościoła.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na czym polega pełny czynny udział we Mszy Świętej.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podstawowe informacje na temat Pisma Świętego.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moment, kiedy w liturgii Mszy Świętej czytane jest Pismo Święte jest fragment</w:t>
      </w:r>
    </w:p>
    <w:p w:rsidR="0068211E" w:rsidRDefault="0068211E">
      <w:pPr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Starego, a kiedy Nowego Testamentu.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związek Biblii z życiem narodu i kulturą chrześcijańską.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na czym polega odpowiedzialność człowieka za otaczający świat.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Wie, że Opatrzność Boża czuwa nad każdym człowiekiem i podaje przykłady działania Opatrzności Bożej.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Wyjaśnia, dlaczego Chrystus jest przewodnikiem w drodze do Boga Ojca i dlaczego z Jezusem łatwiej przezwyciężać trudności.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pojęcia: Biblia, Stary Testament, Nowy Testament, Ewangelia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 szacunkiem odnosi się do kapłanów, rodziców, nauczycieli, wychowawców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  <w:sectPr w:rsidR="0068211E">
          <w:pgSz w:w="11900" w:h="16838"/>
          <w:pgMar w:top="1408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:rsidR="0068211E" w:rsidRDefault="0068211E">
      <w:pPr>
        <w:spacing w:line="0" w:lineRule="atLeast"/>
        <w:ind w:left="1100" w:right="20" w:hanging="283"/>
        <w:rPr>
          <w:rFonts w:ascii="Times New Roman" w:eastAsia="Times New Roman" w:hAnsi="Times New Roman"/>
          <w:sz w:val="22"/>
        </w:rPr>
      </w:pPr>
      <w:bookmarkStart w:id="6" w:name="page6"/>
      <w:bookmarkEnd w:id="6"/>
      <w:r>
        <w:rPr>
          <w:rFonts w:ascii="Times New Roman" w:eastAsia="Times New Roman" w:hAnsi="Times New Roman"/>
          <w:sz w:val="22"/>
        </w:rPr>
        <w:lastRenderedPageBreak/>
        <w:t>– Posiada podręcznik do nauki religii i zeszyt, w którym prowadzi niesystematyczne notatki.</w:t>
      </w:r>
    </w:p>
    <w:p w:rsidR="0068211E" w:rsidRDefault="0068211E">
      <w:pPr>
        <w:spacing w:line="307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68211E" w:rsidRDefault="0068211E">
      <w:pPr>
        <w:spacing w:line="236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wybrane modlitwy przewidziane w programie nauczania.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kim był i dlaczego warto naśladować św. Szymona z Lipnicy – patrona roku.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definicję Kościoła.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przez chrzest należy do wspólnoty Kościoła.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na czym polega pełny czynny udział we Mszy Świętej.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Podaje podstawowe informacje na temat Pisma Świętego, zna podstawowe zasady korzystania z Pisma Świętego.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związek Biblii z życiem narodu i kulturą chrześcijańską.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na czym polega odpowiedzialność człowieka za otaczający świat.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Opatrzność Boża czuwa nad każdym człowiekiem.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przykłady działania Opatrzności Bożej.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Chrystus jest przewodnikiem w drodze do Boga Ojca.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pojęcia: Biblia, Stary Testament, Nowy Testament.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Okazuje szacunek osobom dorosłym.</w:t>
      </w:r>
    </w:p>
    <w:p w:rsidR="0068211E" w:rsidRDefault="0068211E">
      <w:pPr>
        <w:spacing w:line="9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Posiada podręcznik do nauki religii i zeszyt, w którym prowadzi niesystematyczne notatki.</w:t>
      </w:r>
    </w:p>
    <w:p w:rsidR="0068211E" w:rsidRDefault="0068211E">
      <w:pPr>
        <w:spacing w:line="307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niedostateczną uczeń:</w:t>
      </w:r>
    </w:p>
    <w:p w:rsidR="0068211E" w:rsidRDefault="0068211E">
      <w:pPr>
        <w:tabs>
          <w:tab w:val="left" w:pos="1080"/>
        </w:tabs>
        <w:spacing w:line="236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ab/>
        <w:t>Nie spełnia wymagań na ocenę dopuszczającą.</w:t>
      </w:r>
    </w:p>
    <w:p w:rsidR="0068211E" w:rsidRDefault="0068211E">
      <w:pPr>
        <w:spacing w:line="127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6. Poprawa oceny</w:t>
      </w:r>
    </w:p>
    <w:p w:rsidR="0068211E" w:rsidRDefault="0068211E">
      <w:pPr>
        <w:spacing w:line="4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Uczeń ma prawo poprawić ocenę niedostateczną uzyskaną ze sprawdzianu, przy czym w dzienniku zachowane są dwie oceny.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 przypadku otrzymania z odpowiedzi ustnej lub kartkówki oceny niedostatecznej uczeń ma prawo do jej poprawienia w terminie uzgodnionym z nauczycielem.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hanging="283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  przypadku  otrzymania  niesatysfakcjonującej  oceny  rocznej  istnieje  możliwość odwołania się zgodnie z procedurami przewidzianymi w Wewnątrzszkolnym Systemie</w:t>
      </w:r>
    </w:p>
    <w:p w:rsidR="0068211E" w:rsidRDefault="0068211E">
      <w:pPr>
        <w:spacing w:line="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Oceniania.</w:t>
      </w:r>
    </w:p>
    <w:p w:rsidR="0068211E" w:rsidRDefault="0068211E">
      <w:pPr>
        <w:spacing w:line="126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7. Przewidywane osiągnięcia uczniów</w:t>
      </w:r>
    </w:p>
    <w:p w:rsidR="0068211E" w:rsidRDefault="0068211E">
      <w:pPr>
        <w:spacing w:line="6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7" w:lineRule="auto"/>
        <w:ind w:left="110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Zna modlitwy: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na czym polega praktykowanie pierwszych piątków miesiąca.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kim był i dlaczego warto naśladować św. Szymona z Lipnicy – patrona roku.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Podaje definicje Kościoła i wskazuje jak może przyczynić się do tworzenia wspólnoty.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zależność roku liturgicznego od historii zbawienia.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na czym polega pełny czynny udział we Mszy Świętej.</w:t>
      </w:r>
    </w:p>
    <w:p w:rsidR="0068211E" w:rsidRDefault="0068211E">
      <w:pPr>
        <w:spacing w:line="10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right="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Podaje podstawowe informacje na temat Pisma Świętego, zna podstawowe zasady korzystania z Pisma Świętego.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nazwy i skróty wybranych ksiąg Pisma Świętego i ich autorów.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0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Wskazuje moment, kiedy w liturgii Mszy Świętej czytany jest fragment Starego, a kiedy Nowego Testamentu.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Wskazuje na związek Biblii z życiem narodu i kulturą chrześcijańską.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Opisuje sposoby objawienia się Boga człowiekowi.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na czym polega odpowiedzialność człowieka za otaczający świat.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Charakteryzuje przymioty Boga w świetle wiary.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istotę wiary na przykładzie postaci biblijnych.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realizacja przykazań Bożych jest wyrazem wiary i posłuszeństwa Bogu.</w:t>
      </w:r>
    </w:p>
    <w:p w:rsidR="0068211E" w:rsidRDefault="0068211E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 znaczenie uczynków miłosiernych w codziennym życiu.</w:t>
      </w:r>
    </w:p>
    <w:p w:rsidR="0068211E" w:rsidRDefault="0068211E">
      <w:pPr>
        <w:spacing w:line="9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5" w:lineRule="auto"/>
        <w:ind w:left="110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Wie, że Opatrzność Boża czuwa nad każdym człowiekiem i podaje przykłady działania Opatrzności Bożej.</w:t>
      </w:r>
    </w:p>
    <w:p w:rsidR="0068211E" w:rsidRDefault="0068211E">
      <w:pPr>
        <w:spacing w:line="235" w:lineRule="auto"/>
        <w:ind w:left="1100" w:hanging="283"/>
        <w:rPr>
          <w:rFonts w:ascii="Times New Roman" w:eastAsia="Times New Roman" w:hAnsi="Times New Roman"/>
          <w:sz w:val="22"/>
        </w:rPr>
        <w:sectPr w:rsidR="0068211E">
          <w:pgSz w:w="11900" w:h="16838"/>
          <w:pgMar w:top="1419" w:right="1406" w:bottom="1084" w:left="1440" w:header="0" w:footer="0" w:gutter="0"/>
          <w:cols w:space="0" w:equalWidth="0">
            <w:col w:w="9060"/>
          </w:cols>
          <w:docGrid w:linePitch="360"/>
        </w:sectPr>
      </w:pPr>
    </w:p>
    <w:p w:rsidR="0068211E" w:rsidRDefault="0068211E">
      <w:pPr>
        <w:spacing w:line="235" w:lineRule="auto"/>
        <w:ind w:left="1120" w:hanging="283"/>
        <w:rPr>
          <w:rFonts w:ascii="Times New Roman" w:eastAsia="Times New Roman" w:hAnsi="Times New Roman"/>
          <w:sz w:val="22"/>
        </w:rPr>
      </w:pPr>
      <w:bookmarkStart w:id="7" w:name="page7"/>
      <w:bookmarkEnd w:id="7"/>
      <w:r>
        <w:rPr>
          <w:rFonts w:ascii="Times New Roman" w:eastAsia="Times New Roman" w:hAnsi="Times New Roman"/>
          <w:sz w:val="22"/>
        </w:rPr>
        <w:lastRenderedPageBreak/>
        <w:t>– Wyjaśnia, dlaczego Chrystus jest przewodnikiem w drodze do Boga Ojca i dlaczego z Jezusem łatwiej przezwyciężać trudności.</w:t>
      </w:r>
    </w:p>
    <w:p w:rsidR="0068211E" w:rsidRDefault="0068211E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Ukazuje aktualność wydarzeń biblijnych w świetle współczesnych wyzwań życiowych.</w:t>
      </w:r>
    </w:p>
    <w:p w:rsidR="0068211E" w:rsidRDefault="0068211E">
      <w:pPr>
        <w:spacing w:line="11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234" w:lineRule="auto"/>
        <w:ind w:left="1120" w:hanging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Wyjaśnia pojęcia: Biblia, Stary Testament, Nowy Testament, Ewangelia, historia zbawienia, natchnienie biblijne, wiara, stworzyć, Opatrzność Boża, protoewangelia.</w:t>
      </w:r>
    </w:p>
    <w:p w:rsidR="0068211E" w:rsidRDefault="0068211E">
      <w:pPr>
        <w:spacing w:line="125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rPr>
          <w:rFonts w:ascii="Cambria" w:eastAsia="Cambria" w:hAnsi="Cambria"/>
          <w:b/>
          <w:sz w:val="25"/>
        </w:rPr>
      </w:pPr>
      <w:r>
        <w:rPr>
          <w:rFonts w:ascii="Cambria" w:eastAsia="Cambria" w:hAnsi="Cambria"/>
          <w:b/>
          <w:sz w:val="25"/>
        </w:rPr>
        <w:t>Dwa przykazania miłości</w:t>
      </w:r>
    </w:p>
    <w:p w:rsidR="0068211E" w:rsidRDefault="0068211E">
      <w:pPr>
        <w:numPr>
          <w:ilvl w:val="0"/>
          <w:numId w:val="22"/>
        </w:numPr>
        <w:tabs>
          <w:tab w:val="left" w:pos="560"/>
        </w:tabs>
        <w:spacing w:line="236" w:lineRule="auto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Będziesz miłował Pana Boga swego całym swoim sercem, całą swoją duszą</w:t>
      </w:r>
    </w:p>
    <w:p w:rsidR="0068211E" w:rsidRDefault="0068211E">
      <w:pPr>
        <w:numPr>
          <w:ilvl w:val="1"/>
          <w:numId w:val="22"/>
        </w:numPr>
        <w:tabs>
          <w:tab w:val="left" w:pos="680"/>
        </w:tabs>
        <w:spacing w:line="0" w:lineRule="atLeast"/>
        <w:ind w:left="680" w:hanging="11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całym swoim umysłem.</w:t>
      </w:r>
    </w:p>
    <w:p w:rsidR="0068211E" w:rsidRDefault="0068211E">
      <w:pPr>
        <w:numPr>
          <w:ilvl w:val="0"/>
          <w:numId w:val="22"/>
        </w:numPr>
        <w:tabs>
          <w:tab w:val="left" w:pos="500"/>
        </w:tabs>
        <w:spacing w:line="0" w:lineRule="atLeast"/>
        <w:ind w:left="500" w:hanging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Będziesz miłował swego bliźniego jak siebie samego.</w:t>
      </w:r>
    </w:p>
    <w:p w:rsidR="0068211E" w:rsidRDefault="0068211E">
      <w:pPr>
        <w:spacing w:line="127" w:lineRule="exact"/>
        <w:rPr>
          <w:rFonts w:ascii="Times New Roman" w:eastAsia="Times New Roman" w:hAnsi="Times New Roman"/>
        </w:rPr>
      </w:pPr>
    </w:p>
    <w:p w:rsidR="0068211E" w:rsidRDefault="0068211E">
      <w:pPr>
        <w:spacing w:line="0" w:lineRule="atLeast"/>
        <w:rPr>
          <w:rFonts w:ascii="Cambria" w:eastAsia="Cambria" w:hAnsi="Cambria"/>
          <w:b/>
          <w:sz w:val="25"/>
        </w:rPr>
      </w:pPr>
      <w:r>
        <w:rPr>
          <w:rFonts w:ascii="Cambria" w:eastAsia="Cambria" w:hAnsi="Cambria"/>
          <w:b/>
          <w:sz w:val="25"/>
        </w:rPr>
        <w:t>Dziesięć przykazań Bożych</w:t>
      </w:r>
    </w:p>
    <w:p w:rsidR="0068211E" w:rsidRDefault="0068211E">
      <w:pPr>
        <w:spacing w:line="233" w:lineRule="auto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Jam jest Pan Bóg twój, który cię wywiódł z ziemi egipskiej, z domu niewoli.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będziesz miał bogów cudzych przede Mną.</w:t>
      </w:r>
    </w:p>
    <w:p w:rsidR="0068211E" w:rsidRDefault="0068211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będziesz brał imienia Pana Boga twego nadaremno.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Pamiętaj, abyś dzień święty święcił.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Czcij ojca swego i matkę swoją.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zabijaj.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cudzołóż.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kradnij.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mów fałszywego świadectwa przeciw bliźniemu swemu.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pożądaj żony bliźniego swego.</w:t>
      </w:r>
    </w:p>
    <w:p w:rsidR="0068211E" w:rsidRDefault="0068211E">
      <w:pPr>
        <w:numPr>
          <w:ilvl w:val="0"/>
          <w:numId w:val="23"/>
        </w:numPr>
        <w:tabs>
          <w:tab w:val="left" w:pos="560"/>
        </w:tabs>
        <w:spacing w:line="0" w:lineRule="atLeast"/>
        <w:ind w:left="560" w:hanging="39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Ani żadnej rzeczy, która jego jest.</w:t>
      </w:r>
    </w:p>
    <w:sectPr w:rsidR="0068211E">
      <w:pgSz w:w="11900" w:h="16838"/>
      <w:pgMar w:top="1419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BEFD79E"/>
    <w:lvl w:ilvl="0">
      <w:start w:val="9"/>
      <w:numFmt w:val="upperLetter"/>
      <w:lvlText w:val="%1.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1A7C4C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68079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E6AFB6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E45D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19B500C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1BD7B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F2DBA30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C83E45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7130A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BBD95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6C6124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8C895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33AB104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21DA31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443A858"/>
    <w:lvl w:ilvl="0">
      <w:start w:val="1"/>
      <w:numFmt w:val="decimal"/>
      <w:lvlText w:val="%1.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D1D5A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6"/>
    <w:rsid w:val="0068211E"/>
    <w:rsid w:val="00706E53"/>
    <w:rsid w:val="00F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A549-7334-4213-831A-5685A04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2772</Words>
  <Characters>16635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2019-09-04T06:40:00Z</dcterms:created>
  <dcterms:modified xsi:type="dcterms:W3CDTF">2019-09-04T06:40:00Z</dcterms:modified>
</cp:coreProperties>
</file>